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DB2EF" w14:textId="77777777" w:rsidR="009A3186" w:rsidRDefault="009A3186" w:rsidP="009A3186">
      <w:pPr>
        <w:widowControl/>
        <w:spacing w:line="240" w:lineRule="auto"/>
        <w:ind w:left="-150" w:right="-30"/>
        <w:rPr>
          <w:b/>
          <w:bCs/>
          <w:sz w:val="24"/>
          <w:szCs w:val="24"/>
        </w:rPr>
      </w:pPr>
    </w:p>
    <w:p w14:paraId="50C58C8E" w14:textId="77777777" w:rsidR="009559CA" w:rsidRPr="002039DB" w:rsidRDefault="009559CA" w:rsidP="009559CA">
      <w:pPr>
        <w:widowControl/>
        <w:spacing w:line="240" w:lineRule="auto"/>
        <w:ind w:left="-150" w:right="-30"/>
        <w:rPr>
          <w:b/>
          <w:bCs/>
          <w:sz w:val="24"/>
          <w:szCs w:val="24"/>
        </w:rPr>
      </w:pPr>
    </w:p>
    <w:p w14:paraId="45AE0CEF" w14:textId="77777777" w:rsidR="009559CA" w:rsidRDefault="009559CA" w:rsidP="009559CA">
      <w:pPr>
        <w:spacing w:line="240" w:lineRule="aut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2D738C47" wp14:editId="44D93957">
            <wp:extent cx="5940425" cy="6858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331580" w14:textId="77777777" w:rsidR="009559CA" w:rsidRDefault="009559CA" w:rsidP="009559CA">
      <w:pPr>
        <w:spacing w:line="240" w:lineRule="auto"/>
        <w:jc w:val="center"/>
        <w:rPr>
          <w:b/>
          <w:sz w:val="28"/>
          <w:szCs w:val="28"/>
        </w:rPr>
      </w:pPr>
    </w:p>
    <w:p w14:paraId="5FCC9FD2" w14:textId="77777777" w:rsidR="009559CA" w:rsidRPr="00B571C7" w:rsidRDefault="009559CA" w:rsidP="009559CA">
      <w:pPr>
        <w:jc w:val="center"/>
        <w:rPr>
          <w:b/>
          <w:bCs/>
          <w:sz w:val="24"/>
          <w:szCs w:val="24"/>
        </w:rPr>
      </w:pPr>
      <w:r w:rsidRPr="00B571C7">
        <w:rPr>
          <w:b/>
          <w:bCs/>
          <w:sz w:val="24"/>
          <w:szCs w:val="24"/>
        </w:rPr>
        <w:t xml:space="preserve">Комплексное </w:t>
      </w:r>
      <w:r>
        <w:rPr>
          <w:b/>
          <w:bCs/>
          <w:sz w:val="24"/>
          <w:szCs w:val="24"/>
        </w:rPr>
        <w:t>п</w:t>
      </w:r>
      <w:r w:rsidRPr="00B571C7">
        <w:rPr>
          <w:b/>
          <w:bCs/>
          <w:sz w:val="24"/>
          <w:szCs w:val="24"/>
        </w:rPr>
        <w:t>редложение</w:t>
      </w:r>
    </w:p>
    <w:p w14:paraId="481C30B4" w14:textId="49E50D91" w:rsidR="009559CA" w:rsidRDefault="009559CA" w:rsidP="009559CA">
      <w:pPr>
        <w:jc w:val="center"/>
        <w:rPr>
          <w:b/>
          <w:bCs/>
          <w:sz w:val="24"/>
          <w:szCs w:val="24"/>
        </w:rPr>
      </w:pPr>
      <w:r w:rsidRPr="00B571C7">
        <w:rPr>
          <w:b/>
          <w:bCs/>
          <w:sz w:val="24"/>
          <w:szCs w:val="24"/>
        </w:rPr>
        <w:t>по договорам добровольного страхования</w:t>
      </w:r>
      <w:r>
        <w:rPr>
          <w:b/>
          <w:bCs/>
          <w:sz w:val="24"/>
          <w:szCs w:val="24"/>
        </w:rPr>
        <w:t xml:space="preserve"> </w:t>
      </w:r>
    </w:p>
    <w:p w14:paraId="1D51B88D" w14:textId="77777777" w:rsidR="009559CA" w:rsidRDefault="009559CA" w:rsidP="009559CA">
      <w:pPr>
        <w:widowControl/>
        <w:spacing w:line="240" w:lineRule="auto"/>
        <w:ind w:right="-30"/>
        <w:rPr>
          <w:b/>
          <w:bCs/>
          <w:sz w:val="24"/>
          <w:szCs w:val="24"/>
          <w:u w:val="single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4673"/>
        <w:gridCol w:w="4673"/>
      </w:tblGrid>
      <w:tr w:rsidR="009559CA" w14:paraId="3F017183" w14:textId="77777777" w:rsidTr="0077146B">
        <w:tc>
          <w:tcPr>
            <w:tcW w:w="4673" w:type="dxa"/>
          </w:tcPr>
          <w:p w14:paraId="6321B7F0" w14:textId="77777777" w:rsidR="009559CA" w:rsidRPr="00375C38" w:rsidRDefault="009559CA" w:rsidP="0077146B">
            <w:pPr>
              <w:widowControl/>
              <w:spacing w:line="240" w:lineRule="auto"/>
              <w:ind w:right="-30"/>
              <w:jc w:val="center"/>
              <w:rPr>
                <w:b/>
                <w:bCs/>
                <w:sz w:val="24"/>
                <w:szCs w:val="24"/>
              </w:rPr>
            </w:pPr>
            <w:r w:rsidRPr="00375C38">
              <w:rPr>
                <w:b/>
                <w:bCs/>
                <w:sz w:val="24"/>
                <w:szCs w:val="24"/>
              </w:rPr>
              <w:t>Комплексное страхование</w:t>
            </w:r>
          </w:p>
        </w:tc>
        <w:tc>
          <w:tcPr>
            <w:tcW w:w="4673" w:type="dxa"/>
          </w:tcPr>
          <w:p w14:paraId="1F9A4D4D" w14:textId="77777777" w:rsidR="009559CA" w:rsidRPr="00375C38" w:rsidRDefault="009559CA" w:rsidP="0077146B">
            <w:pPr>
              <w:widowControl/>
              <w:spacing w:line="240" w:lineRule="auto"/>
              <w:ind w:right="-30"/>
              <w:jc w:val="center"/>
              <w:rPr>
                <w:b/>
                <w:bCs/>
                <w:sz w:val="24"/>
                <w:szCs w:val="24"/>
              </w:rPr>
            </w:pPr>
            <w:r w:rsidRPr="00375C38">
              <w:rPr>
                <w:b/>
                <w:bCs/>
                <w:sz w:val="24"/>
                <w:szCs w:val="24"/>
              </w:rPr>
              <w:t xml:space="preserve">Взнос за 1 человека в год </w:t>
            </w:r>
          </w:p>
          <w:p w14:paraId="7D945803" w14:textId="77777777" w:rsidR="009559CA" w:rsidRPr="00375C38" w:rsidRDefault="009559CA" w:rsidP="0077146B">
            <w:pPr>
              <w:widowControl/>
              <w:spacing w:line="240" w:lineRule="auto"/>
              <w:ind w:right="-30"/>
              <w:jc w:val="center"/>
              <w:rPr>
                <w:b/>
                <w:bCs/>
                <w:sz w:val="24"/>
                <w:szCs w:val="24"/>
              </w:rPr>
            </w:pPr>
            <w:r w:rsidRPr="00375C38">
              <w:rPr>
                <w:b/>
                <w:bCs/>
                <w:sz w:val="24"/>
                <w:szCs w:val="24"/>
              </w:rPr>
              <w:t>(в месяц), бел.руб.</w:t>
            </w:r>
          </w:p>
        </w:tc>
      </w:tr>
      <w:tr w:rsidR="009559CA" w14:paraId="664687F5" w14:textId="77777777" w:rsidTr="0077146B">
        <w:tc>
          <w:tcPr>
            <w:tcW w:w="4673" w:type="dxa"/>
          </w:tcPr>
          <w:p w14:paraId="356C8356" w14:textId="77777777" w:rsidR="009559CA" w:rsidRPr="00375C38" w:rsidRDefault="009559CA" w:rsidP="0077146B">
            <w:pPr>
              <w:widowControl/>
              <w:spacing w:line="240" w:lineRule="auto"/>
              <w:ind w:right="-30"/>
              <w:jc w:val="center"/>
              <w:rPr>
                <w:b/>
                <w:bCs/>
                <w:sz w:val="24"/>
                <w:szCs w:val="24"/>
              </w:rPr>
            </w:pPr>
            <w:r w:rsidRPr="00375C38">
              <w:rPr>
                <w:b/>
                <w:bCs/>
                <w:sz w:val="24"/>
                <w:szCs w:val="24"/>
              </w:rPr>
              <w:t>Добровольное страхование медицинских расходов +</w:t>
            </w:r>
            <w:r w:rsidRPr="00375C38">
              <w:rPr>
                <w:b/>
                <w:bCs/>
              </w:rPr>
              <w:t xml:space="preserve"> д</w:t>
            </w:r>
            <w:r w:rsidRPr="00375C38">
              <w:rPr>
                <w:b/>
                <w:bCs/>
                <w:sz w:val="24"/>
                <w:szCs w:val="24"/>
              </w:rPr>
              <w:t>обровольное страхование от несчастных случаев</w:t>
            </w:r>
          </w:p>
        </w:tc>
        <w:tc>
          <w:tcPr>
            <w:tcW w:w="4673" w:type="dxa"/>
          </w:tcPr>
          <w:p w14:paraId="1EF73E6E" w14:textId="77777777" w:rsidR="009559CA" w:rsidRPr="00375C38" w:rsidRDefault="009559CA" w:rsidP="0077146B">
            <w:pPr>
              <w:widowControl/>
              <w:spacing w:line="240" w:lineRule="auto"/>
              <w:ind w:right="-30"/>
              <w:jc w:val="center"/>
              <w:rPr>
                <w:b/>
                <w:bCs/>
                <w:sz w:val="24"/>
                <w:szCs w:val="24"/>
              </w:rPr>
            </w:pPr>
          </w:p>
          <w:p w14:paraId="0E22C0AE" w14:textId="65251414" w:rsidR="009559CA" w:rsidRPr="00375C38" w:rsidRDefault="009559CA" w:rsidP="0077146B">
            <w:pPr>
              <w:widowControl/>
              <w:spacing w:line="240" w:lineRule="auto"/>
              <w:ind w:right="-3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="00F35B57">
              <w:rPr>
                <w:b/>
                <w:bCs/>
                <w:sz w:val="24"/>
                <w:szCs w:val="24"/>
              </w:rPr>
              <w:t>7</w:t>
            </w:r>
            <w:r>
              <w:rPr>
                <w:b/>
                <w:bCs/>
                <w:sz w:val="24"/>
                <w:szCs w:val="24"/>
              </w:rPr>
              <w:t>8,00</w:t>
            </w:r>
            <w:r w:rsidRPr="00375C38">
              <w:rPr>
                <w:b/>
                <w:bCs/>
                <w:sz w:val="24"/>
                <w:szCs w:val="24"/>
              </w:rPr>
              <w:t xml:space="preserve"> (</w:t>
            </w:r>
            <w:r w:rsidR="00F35B57">
              <w:rPr>
                <w:b/>
                <w:bCs/>
                <w:sz w:val="24"/>
                <w:szCs w:val="24"/>
              </w:rPr>
              <w:t>48,17</w:t>
            </w:r>
            <w:r w:rsidRPr="00375C38">
              <w:rPr>
                <w:b/>
                <w:bCs/>
                <w:sz w:val="24"/>
                <w:szCs w:val="24"/>
              </w:rPr>
              <w:t>)</w:t>
            </w:r>
          </w:p>
        </w:tc>
      </w:tr>
    </w:tbl>
    <w:p w14:paraId="3ADABD69" w14:textId="77777777" w:rsidR="009559CA" w:rsidRDefault="009559CA" w:rsidP="009559CA">
      <w:pPr>
        <w:widowControl/>
        <w:spacing w:line="240" w:lineRule="auto"/>
        <w:ind w:right="-30"/>
        <w:rPr>
          <w:b/>
          <w:bCs/>
          <w:sz w:val="24"/>
          <w:szCs w:val="24"/>
          <w:u w:val="single"/>
        </w:rPr>
      </w:pPr>
    </w:p>
    <w:p w14:paraId="74A14533" w14:textId="77777777" w:rsidR="009559CA" w:rsidRDefault="009559CA" w:rsidP="009559CA">
      <w:pPr>
        <w:widowControl/>
        <w:spacing w:line="240" w:lineRule="auto"/>
        <w:ind w:right="-3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В том числе:</w:t>
      </w:r>
    </w:p>
    <w:p w14:paraId="69E8B07C" w14:textId="77777777" w:rsidR="009559CA" w:rsidRPr="00B571C7" w:rsidRDefault="009559CA" w:rsidP="009559CA">
      <w:pPr>
        <w:widowControl/>
        <w:spacing w:line="240" w:lineRule="auto"/>
        <w:ind w:right="-30"/>
        <w:rPr>
          <w:b/>
          <w:bCs/>
          <w:sz w:val="24"/>
          <w:szCs w:val="24"/>
          <w:u w:val="single"/>
        </w:rPr>
      </w:pPr>
      <w:r w:rsidRPr="00B571C7">
        <w:rPr>
          <w:b/>
          <w:bCs/>
          <w:sz w:val="24"/>
          <w:szCs w:val="24"/>
          <w:u w:val="single"/>
        </w:rPr>
        <w:t>Добровольное страхование медицинских расходов</w:t>
      </w:r>
      <w:r>
        <w:rPr>
          <w:b/>
          <w:bCs/>
          <w:sz w:val="24"/>
          <w:szCs w:val="24"/>
          <w:u w:val="single"/>
        </w:rPr>
        <w:t>.</w:t>
      </w:r>
    </w:p>
    <w:tbl>
      <w:tblPr>
        <w:tblpPr w:leftFromText="180" w:rightFromText="180" w:bottomFromText="160" w:vertAnchor="text" w:horzAnchor="margin" w:tblpY="137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1"/>
        <w:gridCol w:w="3118"/>
      </w:tblGrid>
      <w:tr w:rsidR="009559CA" w:rsidRPr="002039DB" w14:paraId="4A3C5BF3" w14:textId="77777777" w:rsidTr="0077146B">
        <w:trPr>
          <w:trHeight w:val="84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761BC" w14:textId="77777777" w:rsidR="009559CA" w:rsidRPr="00375C38" w:rsidRDefault="009559CA" w:rsidP="0077146B">
            <w:pPr>
              <w:widowControl/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375C38">
              <w:rPr>
                <w:bCs/>
                <w:sz w:val="24"/>
                <w:szCs w:val="24"/>
              </w:rPr>
              <w:t>Страховая программа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D3738" w14:textId="77777777" w:rsidR="009559CA" w:rsidRPr="00375C38" w:rsidRDefault="009559CA" w:rsidP="0077146B">
            <w:pPr>
              <w:widowControl/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375C38">
              <w:rPr>
                <w:bCs/>
                <w:sz w:val="24"/>
                <w:szCs w:val="24"/>
              </w:rPr>
              <w:t>Взнос за 1 человека в год (в месяц), бел.руб.</w:t>
            </w:r>
          </w:p>
        </w:tc>
      </w:tr>
      <w:tr w:rsidR="009559CA" w:rsidRPr="002039DB" w14:paraId="28E1E52D" w14:textId="77777777" w:rsidTr="0077146B">
        <w:trPr>
          <w:trHeight w:val="416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55BE" w14:textId="77777777" w:rsidR="009559CA" w:rsidRPr="00375C38" w:rsidRDefault="009559CA" w:rsidP="0077146B">
            <w:pPr>
              <w:widowControl/>
              <w:spacing w:line="240" w:lineRule="auto"/>
              <w:rPr>
                <w:bCs/>
                <w:sz w:val="24"/>
                <w:szCs w:val="24"/>
              </w:rPr>
            </w:pPr>
            <w:r w:rsidRPr="00375C38">
              <w:rPr>
                <w:bCs/>
                <w:sz w:val="24"/>
                <w:szCs w:val="24"/>
              </w:rPr>
              <w:t xml:space="preserve">Амбулаторно-поликлиническая помощь </w:t>
            </w:r>
          </w:p>
          <w:p w14:paraId="0A06130C" w14:textId="77777777" w:rsidR="009559CA" w:rsidRPr="00375C38" w:rsidRDefault="009559CA" w:rsidP="0077146B">
            <w:pPr>
              <w:widowControl/>
              <w:spacing w:line="240" w:lineRule="auto"/>
              <w:rPr>
                <w:bCs/>
                <w:sz w:val="24"/>
                <w:szCs w:val="24"/>
              </w:rPr>
            </w:pPr>
            <w:r w:rsidRPr="00375C38">
              <w:rPr>
                <w:bCs/>
                <w:sz w:val="24"/>
                <w:szCs w:val="24"/>
              </w:rPr>
              <w:t xml:space="preserve">Обслуживание в государственных и частных учреждениях здравоохранения </w:t>
            </w:r>
          </w:p>
          <w:p w14:paraId="26156F9B" w14:textId="77777777" w:rsidR="009559CA" w:rsidRPr="00375C38" w:rsidRDefault="009559CA" w:rsidP="0077146B">
            <w:pPr>
              <w:widowControl/>
              <w:spacing w:line="240" w:lineRule="auto"/>
              <w:rPr>
                <w:bCs/>
                <w:sz w:val="24"/>
                <w:szCs w:val="24"/>
              </w:rPr>
            </w:pPr>
          </w:p>
          <w:p w14:paraId="1F674249" w14:textId="77777777" w:rsidR="009559CA" w:rsidRPr="00375C38" w:rsidRDefault="009559CA" w:rsidP="0077146B">
            <w:pPr>
              <w:widowControl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AE1B" w14:textId="77777777" w:rsidR="009559CA" w:rsidRPr="00375C38" w:rsidRDefault="009559CA" w:rsidP="0077146B">
            <w:pPr>
              <w:widowControl/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14:paraId="19321582" w14:textId="2EB96735" w:rsidR="009559CA" w:rsidRPr="00375C38" w:rsidRDefault="00F35B57" w:rsidP="0077146B">
            <w:pPr>
              <w:widowControl/>
              <w:spacing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528</w:t>
            </w:r>
            <w:r w:rsidR="009559CA">
              <w:rPr>
                <w:bCs/>
                <w:sz w:val="24"/>
                <w:szCs w:val="24"/>
              </w:rPr>
              <w:t>,00</w:t>
            </w:r>
            <w:r w:rsidR="009559CA" w:rsidRPr="00375C38">
              <w:rPr>
                <w:bCs/>
                <w:sz w:val="24"/>
                <w:szCs w:val="24"/>
              </w:rPr>
              <w:t xml:space="preserve"> (</w:t>
            </w:r>
            <w:r>
              <w:rPr>
                <w:bCs/>
                <w:sz w:val="24"/>
                <w:szCs w:val="24"/>
              </w:rPr>
              <w:t>44,00</w:t>
            </w:r>
            <w:r w:rsidR="009559CA" w:rsidRPr="00375C38">
              <w:rPr>
                <w:bCs/>
                <w:sz w:val="24"/>
                <w:szCs w:val="24"/>
              </w:rPr>
              <w:t>)</w:t>
            </w:r>
          </w:p>
          <w:p w14:paraId="316FCB95" w14:textId="77777777" w:rsidR="009559CA" w:rsidRPr="00375C38" w:rsidRDefault="009559CA" w:rsidP="0077146B">
            <w:pPr>
              <w:widowControl/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7D21C536" w14:textId="77777777" w:rsidR="009559CA" w:rsidRPr="00B571C7" w:rsidRDefault="009559CA" w:rsidP="009559CA">
      <w:pPr>
        <w:widowControl/>
        <w:autoSpaceDE w:val="0"/>
        <w:autoSpaceDN w:val="0"/>
        <w:adjustRightInd w:val="0"/>
        <w:spacing w:after="160" w:line="259" w:lineRule="auto"/>
        <w:jc w:val="both"/>
        <w:rPr>
          <w:b/>
          <w:sz w:val="24"/>
          <w:szCs w:val="24"/>
          <w:lang w:eastAsia="en-US"/>
        </w:rPr>
      </w:pPr>
      <w:r w:rsidRPr="00B571C7">
        <w:rPr>
          <w:b/>
          <w:sz w:val="24"/>
          <w:szCs w:val="24"/>
          <w:u w:val="single"/>
          <w:lang w:eastAsia="en-US"/>
        </w:rPr>
        <w:t>Добровольное страхование от несчастных случаев</w:t>
      </w:r>
      <w:r w:rsidRPr="00B571C7">
        <w:rPr>
          <w:b/>
          <w:sz w:val="24"/>
          <w:szCs w:val="24"/>
          <w:lang w:eastAsia="en-US"/>
        </w:rPr>
        <w:t>.</w:t>
      </w:r>
    </w:p>
    <w:p w14:paraId="1397AEF7" w14:textId="77777777" w:rsidR="009559CA" w:rsidRPr="00B571C7" w:rsidRDefault="009559CA" w:rsidP="009559CA">
      <w:pPr>
        <w:autoSpaceDE w:val="0"/>
        <w:autoSpaceDN w:val="0"/>
        <w:adjustRightInd w:val="0"/>
        <w:ind w:firstLine="720"/>
        <w:jc w:val="both"/>
        <w:rPr>
          <w:sz w:val="24"/>
          <w:szCs w:val="24"/>
          <w:u w:val="single"/>
        </w:rPr>
      </w:pPr>
      <w:r w:rsidRPr="00B571C7">
        <w:rPr>
          <w:sz w:val="24"/>
          <w:szCs w:val="24"/>
          <w:u w:val="single"/>
        </w:rPr>
        <w:t>Страховая защита действует 24 часа в сутки.</w:t>
      </w:r>
    </w:p>
    <w:p w14:paraId="3D20076E" w14:textId="77777777" w:rsidR="009559CA" w:rsidRPr="00B571C7" w:rsidRDefault="009559CA" w:rsidP="009559C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571C7">
        <w:rPr>
          <w:b/>
          <w:bCs/>
          <w:sz w:val="24"/>
          <w:szCs w:val="24"/>
        </w:rPr>
        <w:t>Страховым случаем</w:t>
      </w:r>
      <w:r w:rsidRPr="00B571C7">
        <w:rPr>
          <w:sz w:val="24"/>
          <w:szCs w:val="24"/>
        </w:rPr>
        <w:t xml:space="preserve"> является:</w:t>
      </w:r>
    </w:p>
    <w:p w14:paraId="10C9EEAA" w14:textId="77777777" w:rsidR="009559CA" w:rsidRPr="00B571C7" w:rsidRDefault="009559CA" w:rsidP="009559C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571C7">
        <w:rPr>
          <w:sz w:val="24"/>
          <w:szCs w:val="24"/>
        </w:rPr>
        <w:t>- причинение вреда здоровью (расстройство здоровья) застрахованного лица в результате несчастного случая;</w:t>
      </w:r>
    </w:p>
    <w:p w14:paraId="2DD5B238" w14:textId="77777777" w:rsidR="009559CA" w:rsidRPr="00375C38" w:rsidRDefault="009559CA" w:rsidP="009559C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571C7">
        <w:rPr>
          <w:sz w:val="24"/>
          <w:szCs w:val="24"/>
        </w:rPr>
        <w:t>- причинение вреда жизни (смерть) застрахованного лица в результате несчастного случая.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4536"/>
      </w:tblGrid>
      <w:tr w:rsidR="009559CA" w:rsidRPr="00375C38" w14:paraId="10F2F467" w14:textId="77777777" w:rsidTr="0077146B">
        <w:trPr>
          <w:trHeight w:val="690"/>
        </w:trPr>
        <w:tc>
          <w:tcPr>
            <w:tcW w:w="4536" w:type="dxa"/>
            <w:vMerge w:val="restart"/>
            <w:shd w:val="clear" w:color="auto" w:fill="auto"/>
          </w:tcPr>
          <w:p w14:paraId="7A22EC9A" w14:textId="77777777" w:rsidR="009559CA" w:rsidRPr="00375C38" w:rsidRDefault="009559CA" w:rsidP="007714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5C38">
              <w:rPr>
                <w:sz w:val="24"/>
                <w:szCs w:val="24"/>
              </w:rPr>
              <w:t>Страховая сумма на 1 человека в год, бел.руб</w:t>
            </w:r>
          </w:p>
        </w:tc>
        <w:tc>
          <w:tcPr>
            <w:tcW w:w="4536" w:type="dxa"/>
            <w:vMerge w:val="restart"/>
            <w:shd w:val="clear" w:color="auto" w:fill="auto"/>
          </w:tcPr>
          <w:p w14:paraId="28DBBD1E" w14:textId="77777777" w:rsidR="009559CA" w:rsidRPr="00375C38" w:rsidRDefault="009559CA" w:rsidP="007714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5C38">
              <w:rPr>
                <w:sz w:val="24"/>
                <w:szCs w:val="24"/>
              </w:rPr>
              <w:t>Взнос на 1 человека в год (в месяц), бел. руб.</w:t>
            </w:r>
          </w:p>
        </w:tc>
      </w:tr>
      <w:tr w:rsidR="009559CA" w:rsidRPr="00375C38" w14:paraId="03FF2834" w14:textId="77777777" w:rsidTr="0077146B">
        <w:trPr>
          <w:trHeight w:val="402"/>
        </w:trPr>
        <w:tc>
          <w:tcPr>
            <w:tcW w:w="4536" w:type="dxa"/>
            <w:vMerge/>
            <w:shd w:val="clear" w:color="auto" w:fill="auto"/>
          </w:tcPr>
          <w:p w14:paraId="5396D85A" w14:textId="77777777" w:rsidR="009559CA" w:rsidRPr="00375C38" w:rsidRDefault="009559CA" w:rsidP="007714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14:paraId="5CF6D2BB" w14:textId="77777777" w:rsidR="009559CA" w:rsidRPr="00375C38" w:rsidRDefault="009559CA" w:rsidP="007714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559CA" w:rsidRPr="00375C38" w14:paraId="33BB2836" w14:textId="77777777" w:rsidTr="0077146B">
        <w:trPr>
          <w:trHeight w:val="322"/>
        </w:trPr>
        <w:tc>
          <w:tcPr>
            <w:tcW w:w="4536" w:type="dxa"/>
            <w:shd w:val="clear" w:color="auto" w:fill="auto"/>
          </w:tcPr>
          <w:p w14:paraId="6EB60551" w14:textId="331B7414" w:rsidR="009559CA" w:rsidRPr="00375C38" w:rsidRDefault="009559CA" w:rsidP="007714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375C38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</w:t>
            </w:r>
            <w:r w:rsidRPr="00375C38">
              <w:rPr>
                <w:sz w:val="24"/>
                <w:szCs w:val="24"/>
              </w:rPr>
              <w:t>00,00</w:t>
            </w:r>
          </w:p>
        </w:tc>
        <w:tc>
          <w:tcPr>
            <w:tcW w:w="4536" w:type="dxa"/>
            <w:shd w:val="clear" w:color="auto" w:fill="auto"/>
          </w:tcPr>
          <w:p w14:paraId="57F6D7A1" w14:textId="7EDFEF9C" w:rsidR="009559CA" w:rsidRPr="00375C38" w:rsidRDefault="009559CA" w:rsidP="007714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50,00</w:t>
            </w:r>
            <w:r w:rsidRPr="00375C38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4</w:t>
            </w:r>
            <w:r w:rsidRPr="00375C3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17</w:t>
            </w:r>
            <w:r w:rsidRPr="00375C38">
              <w:rPr>
                <w:sz w:val="24"/>
                <w:szCs w:val="24"/>
              </w:rPr>
              <w:t>)</w:t>
            </w:r>
          </w:p>
        </w:tc>
      </w:tr>
    </w:tbl>
    <w:p w14:paraId="01BCD45B" w14:textId="3C69E5F5" w:rsidR="009559CA" w:rsidRPr="009559CA" w:rsidRDefault="009559CA" w:rsidP="009559CA">
      <w:pPr>
        <w:widowControl/>
        <w:spacing w:after="160" w:line="259" w:lineRule="auto"/>
        <w:rPr>
          <w:sz w:val="28"/>
          <w:szCs w:val="28"/>
        </w:rPr>
      </w:pPr>
    </w:p>
    <w:p w14:paraId="7C256F8A" w14:textId="25FCF827" w:rsidR="00E7187A" w:rsidRDefault="00E7187A" w:rsidP="00E7187A">
      <w:pPr>
        <w:spacing w:line="240" w:lineRule="auto"/>
        <w:jc w:val="center"/>
        <w:rPr>
          <w:b/>
          <w:sz w:val="28"/>
          <w:szCs w:val="28"/>
        </w:rPr>
      </w:pPr>
    </w:p>
    <w:p w14:paraId="4EFDF610" w14:textId="77777777" w:rsidR="009559CA" w:rsidRDefault="009559CA" w:rsidP="00E7187A">
      <w:pPr>
        <w:spacing w:line="240" w:lineRule="auto"/>
        <w:jc w:val="center"/>
        <w:rPr>
          <w:b/>
          <w:sz w:val="28"/>
          <w:szCs w:val="28"/>
        </w:rPr>
      </w:pPr>
    </w:p>
    <w:p w14:paraId="435B26D4" w14:textId="77777777" w:rsidR="009559CA" w:rsidRDefault="009559CA" w:rsidP="00E7187A">
      <w:pPr>
        <w:spacing w:line="240" w:lineRule="auto"/>
        <w:jc w:val="center"/>
        <w:rPr>
          <w:b/>
          <w:sz w:val="28"/>
          <w:szCs w:val="28"/>
        </w:rPr>
      </w:pPr>
    </w:p>
    <w:p w14:paraId="2147E14D" w14:textId="77777777" w:rsidR="009559CA" w:rsidRDefault="009559CA" w:rsidP="00E7187A">
      <w:pPr>
        <w:spacing w:line="240" w:lineRule="auto"/>
        <w:jc w:val="center"/>
        <w:rPr>
          <w:b/>
          <w:sz w:val="28"/>
          <w:szCs w:val="28"/>
        </w:rPr>
      </w:pPr>
    </w:p>
    <w:p w14:paraId="219770A3" w14:textId="77777777" w:rsidR="009559CA" w:rsidRDefault="009559CA" w:rsidP="00E7187A">
      <w:pPr>
        <w:spacing w:line="240" w:lineRule="auto"/>
        <w:jc w:val="center"/>
        <w:rPr>
          <w:b/>
          <w:sz w:val="28"/>
          <w:szCs w:val="28"/>
        </w:rPr>
      </w:pPr>
    </w:p>
    <w:p w14:paraId="38906140" w14:textId="77777777" w:rsidR="009559CA" w:rsidRDefault="009559CA" w:rsidP="00E7187A">
      <w:pPr>
        <w:spacing w:line="240" w:lineRule="auto"/>
        <w:jc w:val="center"/>
        <w:rPr>
          <w:b/>
          <w:sz w:val="28"/>
          <w:szCs w:val="28"/>
        </w:rPr>
      </w:pPr>
    </w:p>
    <w:p w14:paraId="2386E19A" w14:textId="77777777" w:rsidR="009559CA" w:rsidRDefault="009559CA" w:rsidP="00E7187A">
      <w:pPr>
        <w:spacing w:line="240" w:lineRule="auto"/>
        <w:jc w:val="center"/>
        <w:rPr>
          <w:b/>
          <w:sz w:val="28"/>
          <w:szCs w:val="28"/>
        </w:rPr>
      </w:pPr>
    </w:p>
    <w:p w14:paraId="239ABC01" w14:textId="77777777" w:rsidR="009559CA" w:rsidRDefault="009559CA" w:rsidP="00E7187A">
      <w:pPr>
        <w:spacing w:line="240" w:lineRule="auto"/>
        <w:jc w:val="center"/>
        <w:rPr>
          <w:b/>
          <w:sz w:val="28"/>
          <w:szCs w:val="28"/>
        </w:rPr>
      </w:pPr>
    </w:p>
    <w:p w14:paraId="6D1216A3" w14:textId="2CB90549" w:rsidR="008C083B" w:rsidRPr="00B637A1" w:rsidRDefault="008C083B" w:rsidP="00880C84">
      <w:pPr>
        <w:pStyle w:val="a3"/>
        <w:tabs>
          <w:tab w:val="left" w:pos="540"/>
        </w:tabs>
        <w:spacing w:line="240" w:lineRule="auto"/>
        <w:ind w:left="0"/>
        <w:jc w:val="center"/>
        <w:rPr>
          <w:b/>
          <w:sz w:val="28"/>
          <w:szCs w:val="28"/>
        </w:rPr>
      </w:pPr>
      <w:r w:rsidRPr="00B637A1">
        <w:rPr>
          <w:b/>
          <w:sz w:val="28"/>
          <w:szCs w:val="28"/>
        </w:rPr>
        <w:lastRenderedPageBreak/>
        <w:t>Индивидуальная программа страхования</w:t>
      </w:r>
    </w:p>
    <w:p w14:paraId="69FB5875" w14:textId="35FC0CCE" w:rsidR="008C083B" w:rsidRDefault="008C083B" w:rsidP="008C083B">
      <w:pPr>
        <w:spacing w:line="240" w:lineRule="auto"/>
        <w:jc w:val="center"/>
        <w:rPr>
          <w:b/>
          <w:sz w:val="28"/>
          <w:szCs w:val="28"/>
        </w:rPr>
      </w:pPr>
      <w:r w:rsidRPr="00B637A1">
        <w:rPr>
          <w:b/>
          <w:sz w:val="28"/>
          <w:szCs w:val="28"/>
        </w:rPr>
        <w:t>«</w:t>
      </w:r>
      <w:r w:rsidR="00A52BC8">
        <w:rPr>
          <w:b/>
          <w:sz w:val="28"/>
          <w:szCs w:val="28"/>
        </w:rPr>
        <w:t>Амбулаторно-поликлиническая помощь</w:t>
      </w:r>
      <w:r w:rsidRPr="00B637A1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14:paraId="634005E0" w14:textId="4CC5B657" w:rsidR="00C97112" w:rsidRDefault="00C97112" w:rsidP="008C083B">
      <w:pPr>
        <w:spacing w:line="240" w:lineRule="auto"/>
        <w:jc w:val="center"/>
        <w:rPr>
          <w:b/>
          <w:sz w:val="28"/>
          <w:szCs w:val="28"/>
        </w:rPr>
      </w:pPr>
    </w:p>
    <w:p w14:paraId="33CCCEC9" w14:textId="77777777" w:rsidR="00E65620" w:rsidRPr="00D6129E" w:rsidRDefault="00E65620" w:rsidP="00E65620">
      <w:pPr>
        <w:spacing w:line="240" w:lineRule="auto"/>
        <w:ind w:left="-284" w:firstLine="708"/>
        <w:jc w:val="both"/>
        <w:rPr>
          <w:i/>
          <w:iCs/>
          <w:spacing w:val="-6"/>
          <w:sz w:val="20"/>
          <w:szCs w:val="20"/>
        </w:rPr>
      </w:pPr>
      <w:r w:rsidRPr="00D6129E">
        <w:rPr>
          <w:i/>
          <w:iCs/>
          <w:sz w:val="24"/>
          <w:szCs w:val="24"/>
        </w:rPr>
        <w:t>Оказание медицинских услуг может производиться в государственных и частных организаций здравоохранения, если иное прямо не оговорено условиями страховой программы  (за исключением ГУ «РКМЦ» УД Президента Республики Беларусь, ЧУП «Альфамед-95», ООО «Конфиденс», ООО «Медицинский центр Томография» и ООО «Центр спортивной реабилитации НЕО»</w:t>
      </w:r>
      <w:r>
        <w:rPr>
          <w:i/>
          <w:iCs/>
          <w:sz w:val="24"/>
          <w:szCs w:val="24"/>
        </w:rPr>
        <w:t>, МЦ «ЕВА»</w:t>
      </w:r>
      <w:r w:rsidRPr="00D6129E">
        <w:rPr>
          <w:i/>
          <w:iCs/>
          <w:sz w:val="24"/>
          <w:szCs w:val="24"/>
        </w:rPr>
        <w:t>) на усмотрение  (на выбор) Страховщика , с которыми у Страховщика заключены договоры на обслуживание застрахованных лиц,  в соответствии с графиком работы специалистов медучреждения</w:t>
      </w:r>
      <w:r w:rsidRPr="00D6129E">
        <w:rPr>
          <w:sz w:val="20"/>
          <w:szCs w:val="20"/>
        </w:rPr>
        <w:t xml:space="preserve">.  </w:t>
      </w:r>
    </w:p>
    <w:p w14:paraId="7B547D2B" w14:textId="1971CA35" w:rsidR="008C083B" w:rsidRDefault="008C083B" w:rsidP="001115A2">
      <w:pPr>
        <w:spacing w:line="240" w:lineRule="auto"/>
        <w:jc w:val="center"/>
        <w:rPr>
          <w:b/>
          <w:sz w:val="28"/>
          <w:szCs w:val="28"/>
        </w:rPr>
      </w:pPr>
    </w:p>
    <w:tbl>
      <w:tblPr>
        <w:tblStyle w:val="a5"/>
        <w:tblW w:w="10207" w:type="dxa"/>
        <w:tblInd w:w="-431" w:type="dxa"/>
        <w:tblLook w:val="04A0" w:firstRow="1" w:lastRow="0" w:firstColumn="1" w:lastColumn="0" w:noHBand="0" w:noVBand="1"/>
      </w:tblPr>
      <w:tblGrid>
        <w:gridCol w:w="3828"/>
        <w:gridCol w:w="3558"/>
        <w:gridCol w:w="2821"/>
      </w:tblGrid>
      <w:tr w:rsidR="008C083B" w:rsidRPr="00C97112" w14:paraId="7F826B2C" w14:textId="77777777" w:rsidTr="004E0F8C">
        <w:trPr>
          <w:trHeight w:val="1725"/>
        </w:trPr>
        <w:tc>
          <w:tcPr>
            <w:tcW w:w="3828" w:type="dxa"/>
            <w:vAlign w:val="center"/>
          </w:tcPr>
          <w:p w14:paraId="7352D62D" w14:textId="77777777" w:rsidR="008C083B" w:rsidRPr="00C97112" w:rsidRDefault="008C083B" w:rsidP="00C97112">
            <w:pPr>
              <w:spacing w:line="240" w:lineRule="auto"/>
              <w:jc w:val="center"/>
            </w:pPr>
            <w:r w:rsidRPr="00C97112">
              <w:rPr>
                <w:b/>
              </w:rPr>
              <w:t>Перечень медицинских услуг, предоставляемых застрахованным лицам в рамках программы добровольного страхования</w:t>
            </w:r>
          </w:p>
        </w:tc>
        <w:tc>
          <w:tcPr>
            <w:tcW w:w="3558" w:type="dxa"/>
            <w:vAlign w:val="center"/>
          </w:tcPr>
          <w:p w14:paraId="4BEF6A6B" w14:textId="77777777" w:rsidR="008C083B" w:rsidRPr="00C97112" w:rsidRDefault="008C083B" w:rsidP="00C97112">
            <w:pPr>
              <w:spacing w:line="240" w:lineRule="auto"/>
              <w:jc w:val="center"/>
              <w:rPr>
                <w:b/>
              </w:rPr>
            </w:pPr>
            <w:r w:rsidRPr="00C97112">
              <w:rPr>
                <w:b/>
              </w:rPr>
              <w:t>Примечания</w:t>
            </w:r>
          </w:p>
          <w:p w14:paraId="3AD25E44" w14:textId="510C8627" w:rsidR="008C083B" w:rsidRPr="00C97112" w:rsidRDefault="008C083B" w:rsidP="00C97112">
            <w:pPr>
              <w:spacing w:line="240" w:lineRule="auto"/>
              <w:ind w:left="1909" w:hanging="1909"/>
              <w:jc w:val="center"/>
              <w:rPr>
                <w:b/>
              </w:rPr>
            </w:pPr>
          </w:p>
        </w:tc>
        <w:tc>
          <w:tcPr>
            <w:tcW w:w="2821" w:type="dxa"/>
            <w:vAlign w:val="center"/>
          </w:tcPr>
          <w:p w14:paraId="337736EA" w14:textId="77777777" w:rsidR="008C083B" w:rsidRPr="00C97112" w:rsidRDefault="008C083B" w:rsidP="00C97112">
            <w:pPr>
              <w:spacing w:line="240" w:lineRule="auto"/>
              <w:ind w:left="1909" w:hanging="1909"/>
              <w:jc w:val="center"/>
              <w:rPr>
                <w:b/>
              </w:rPr>
            </w:pPr>
            <w:r w:rsidRPr="00C97112">
              <w:rPr>
                <w:b/>
              </w:rPr>
              <w:t>Исключения</w:t>
            </w:r>
          </w:p>
        </w:tc>
      </w:tr>
      <w:tr w:rsidR="00E65620" w:rsidRPr="00C97112" w14:paraId="3A550485" w14:textId="77777777" w:rsidTr="004E0F8C">
        <w:tc>
          <w:tcPr>
            <w:tcW w:w="3828" w:type="dxa"/>
          </w:tcPr>
          <w:p w14:paraId="495671B7" w14:textId="77777777" w:rsidR="00E65620" w:rsidRPr="00C97112" w:rsidRDefault="00E65620" w:rsidP="00E65620">
            <w:pPr>
              <w:spacing w:line="240" w:lineRule="auto"/>
              <w:rPr>
                <w:b/>
              </w:rPr>
            </w:pPr>
            <w:r w:rsidRPr="00C97112">
              <w:rPr>
                <w:b/>
              </w:rPr>
              <w:t>Медицинские услуги оказываются по медицинским показаниям</w:t>
            </w:r>
          </w:p>
        </w:tc>
        <w:tc>
          <w:tcPr>
            <w:tcW w:w="3558" w:type="dxa"/>
          </w:tcPr>
          <w:p w14:paraId="53010B5A" w14:textId="77777777" w:rsidR="00E65620" w:rsidRDefault="00E65620" w:rsidP="00E65620">
            <w:pPr>
              <w:spacing w:line="240" w:lineRule="auto"/>
              <w:rPr>
                <w:b/>
              </w:rPr>
            </w:pPr>
            <w:r w:rsidRPr="002A14B6">
              <w:rPr>
                <w:b/>
              </w:rPr>
              <w:t>Медицинские показания: острые заболевания, обострение хронических заболеваний, травмы, отравления и другие несчастные случаи, контроль состояния здоровья согласно назначениям врача.</w:t>
            </w:r>
          </w:p>
          <w:p w14:paraId="145567B4" w14:textId="6A1D5F46" w:rsidR="00E65620" w:rsidRPr="00C97112" w:rsidRDefault="00E65620" w:rsidP="00E65620">
            <w:pPr>
              <w:spacing w:line="240" w:lineRule="auto"/>
            </w:pPr>
            <w:r w:rsidRPr="007B0955">
              <w:rPr>
                <w:b/>
                <w:bCs/>
                <w:i/>
                <w:spacing w:val="-6"/>
                <w:sz w:val="20"/>
                <w:szCs w:val="20"/>
              </w:rPr>
              <w:t xml:space="preserve">Организуется предоставление медицинских услуг и оплата медицинских расходов, связанных с </w:t>
            </w:r>
            <w:r w:rsidRPr="007B0955">
              <w:rPr>
                <w:b/>
                <w:bCs/>
                <w:i/>
                <w:iCs/>
                <w:spacing w:val="-6"/>
                <w:sz w:val="20"/>
                <w:szCs w:val="20"/>
              </w:rPr>
              <w:t xml:space="preserve">медицинскими услугами, соответствующими </w:t>
            </w:r>
            <w:r w:rsidRPr="007B0955">
              <w:rPr>
                <w:b/>
                <w:i/>
                <w:spacing w:val="-6"/>
                <w:sz w:val="20"/>
                <w:szCs w:val="20"/>
              </w:rPr>
              <w:t xml:space="preserve">Клиническим протоколам диагностики и лечения заболеваний, утвержденным Министерством здравоохранения Республики Беларусь. </w:t>
            </w:r>
            <w:r w:rsidRPr="007B0955">
              <w:rPr>
                <w:b/>
                <w:bCs/>
                <w:i/>
                <w:sz w:val="20"/>
                <w:szCs w:val="20"/>
              </w:rPr>
              <w:t>В случае отсутствия Клинических протоколов диагностики и лечения по заболеванию застрахованного лица Страховщик оставляет за собой право оценивать обоснованность назначения диагностических исследований самостоятельно.</w:t>
            </w:r>
          </w:p>
        </w:tc>
        <w:tc>
          <w:tcPr>
            <w:tcW w:w="2821" w:type="dxa"/>
          </w:tcPr>
          <w:p w14:paraId="2B781F49" w14:textId="77777777" w:rsidR="00E65620" w:rsidRPr="00C97112" w:rsidRDefault="00E65620" w:rsidP="00E65620">
            <w:pPr>
              <w:spacing w:line="240" w:lineRule="auto"/>
            </w:pPr>
            <w:r w:rsidRPr="00C97112">
              <w:t xml:space="preserve">Проведение повторных (сравнительных) консультаций и обследований с целью </w:t>
            </w:r>
            <w:r w:rsidRPr="00C97112">
              <w:rPr>
                <w:b/>
              </w:rPr>
              <w:t>сбора мнений</w:t>
            </w:r>
            <w:r w:rsidRPr="00C97112">
              <w:t xml:space="preserve"> </w:t>
            </w:r>
            <w:r w:rsidRPr="00C97112">
              <w:rPr>
                <w:b/>
              </w:rPr>
              <w:t>специалистов в различных учреждениях здравоохранения</w:t>
            </w:r>
            <w:r w:rsidRPr="00C97112">
              <w:t xml:space="preserve"> по желанию застрахованного лица и консультаций врачей одной специальности в разных ЛПУ по желанию застрахованного лица</w:t>
            </w:r>
          </w:p>
        </w:tc>
      </w:tr>
      <w:tr w:rsidR="00E65620" w:rsidRPr="00C97112" w14:paraId="4371AEFC" w14:textId="77777777" w:rsidTr="004E0F8C">
        <w:tc>
          <w:tcPr>
            <w:tcW w:w="3828" w:type="dxa"/>
          </w:tcPr>
          <w:p w14:paraId="160FF087" w14:textId="6CA19E6C" w:rsidR="00E65620" w:rsidRPr="002A14B6" w:rsidRDefault="00E65620" w:rsidP="00E65620">
            <w:pPr>
              <w:pStyle w:val="a3"/>
              <w:spacing w:line="240" w:lineRule="auto"/>
              <w:ind w:left="0"/>
              <w:rPr>
                <w:color w:val="000000"/>
              </w:rPr>
            </w:pPr>
            <w:r w:rsidRPr="002A14B6">
              <w:rPr>
                <w:b/>
                <w:u w:val="single"/>
              </w:rPr>
              <w:t>1. Приемы, консультации врачей-специалистов</w:t>
            </w:r>
            <w:r w:rsidRPr="002A14B6">
              <w:t xml:space="preserve">: </w:t>
            </w:r>
            <w:r w:rsidRPr="002A14B6">
              <w:rPr>
                <w:color w:val="000000"/>
              </w:rPr>
              <w:t>терапевт, хирург, гинеколог</w:t>
            </w:r>
            <w:r w:rsidR="003A6DCF">
              <w:rPr>
                <w:color w:val="000000"/>
              </w:rPr>
              <w:t xml:space="preserve"> (не более 6 раз)</w:t>
            </w:r>
            <w:r w:rsidRPr="002A14B6">
              <w:rPr>
                <w:color w:val="000000"/>
              </w:rPr>
              <w:t>, уролог</w:t>
            </w:r>
            <w:r w:rsidR="003A6DCF">
              <w:rPr>
                <w:color w:val="000000"/>
              </w:rPr>
              <w:t xml:space="preserve"> (не более 6 раз)</w:t>
            </w:r>
            <w:r w:rsidR="003A6DCF" w:rsidRPr="002A14B6">
              <w:rPr>
                <w:color w:val="000000"/>
              </w:rPr>
              <w:t>,</w:t>
            </w:r>
            <w:r w:rsidRPr="002A14B6">
              <w:rPr>
                <w:color w:val="000000"/>
              </w:rPr>
              <w:t xml:space="preserve"> отоларинголог (ЛОР), сурдолог, невролог, пульмонолог, дерматолог, кардиолог, офтальмолог, эндокринолог, аллерголог, нефролог, проктолог, онколог (до установления диагноза),психотерапевт (1 раз - по направлению других врачей), травматолог, инфекционист, гастроэнтеролог, ревматолог, иммунолог, гематолог, нейрохирург, кардиохирург, ангиохирург, маммолог, уролог, ортопед, физиотерапевт, флеболог, </w:t>
            </w:r>
            <w:r w:rsidRPr="002A14B6">
              <w:lastRenderedPageBreak/>
              <w:t>физиотерапевт, реабилитолог, иглорефлексотерапевт</w:t>
            </w:r>
            <w:r w:rsidRPr="002A14B6">
              <w:rPr>
                <w:color w:val="000000"/>
              </w:rPr>
              <w:t xml:space="preserve"> др. специалистов.</w:t>
            </w:r>
          </w:p>
          <w:p w14:paraId="7C8B38E4" w14:textId="77777777" w:rsidR="00E65620" w:rsidRDefault="00E65620" w:rsidP="00E65620">
            <w:pPr>
              <w:pStyle w:val="a3"/>
              <w:spacing w:line="240" w:lineRule="auto"/>
              <w:ind w:left="0"/>
            </w:pPr>
          </w:p>
          <w:p w14:paraId="0B141D02" w14:textId="77777777" w:rsidR="00EB25B9" w:rsidRDefault="00EB25B9" w:rsidP="00E65620">
            <w:pPr>
              <w:pStyle w:val="a3"/>
              <w:spacing w:line="240" w:lineRule="auto"/>
              <w:ind w:left="0"/>
            </w:pPr>
          </w:p>
          <w:p w14:paraId="0D90EF97" w14:textId="77777777" w:rsidR="00EB25B9" w:rsidRPr="002A14B6" w:rsidRDefault="00EB25B9" w:rsidP="00E65620">
            <w:pPr>
              <w:pStyle w:val="a3"/>
              <w:spacing w:line="240" w:lineRule="auto"/>
              <w:ind w:left="0"/>
            </w:pPr>
          </w:p>
          <w:p w14:paraId="654E0C37" w14:textId="04127878" w:rsidR="00E65620" w:rsidRPr="00C97112" w:rsidRDefault="00E65620" w:rsidP="00E65620">
            <w:pPr>
              <w:spacing w:line="240" w:lineRule="auto"/>
              <w:rPr>
                <w:b/>
              </w:rPr>
            </w:pPr>
            <w:r w:rsidRPr="002A14B6">
              <w:rPr>
                <w:b/>
                <w:u w:val="single"/>
              </w:rPr>
              <w:t>Оформление и выдача застрахованному лицу листков нетрудоспособности и др. медицинской документации</w:t>
            </w:r>
          </w:p>
        </w:tc>
        <w:tc>
          <w:tcPr>
            <w:tcW w:w="3558" w:type="dxa"/>
          </w:tcPr>
          <w:p w14:paraId="7E378400" w14:textId="77777777" w:rsidR="00E65620" w:rsidRPr="00C97112" w:rsidRDefault="00E65620" w:rsidP="00E65620">
            <w:pPr>
              <w:pStyle w:val="a4"/>
              <w:rPr>
                <w:rFonts w:ascii="Times New Roman" w:hAnsi="Times New Roman"/>
              </w:rPr>
            </w:pPr>
            <w:r w:rsidRPr="00C97112">
              <w:rPr>
                <w:rFonts w:ascii="Times New Roman" w:hAnsi="Times New Roman"/>
              </w:rPr>
              <w:lastRenderedPageBreak/>
              <w:t>Без ограничений</w:t>
            </w:r>
          </w:p>
          <w:p w14:paraId="32CFF507" w14:textId="77777777" w:rsidR="00E65620" w:rsidRPr="00C97112" w:rsidRDefault="00E65620" w:rsidP="00E65620">
            <w:pPr>
              <w:spacing w:line="240" w:lineRule="auto"/>
            </w:pPr>
          </w:p>
          <w:p w14:paraId="6EF7DF4A" w14:textId="77777777" w:rsidR="00E65620" w:rsidRPr="00C97112" w:rsidRDefault="00E65620" w:rsidP="00E65620">
            <w:pPr>
              <w:spacing w:line="240" w:lineRule="auto"/>
            </w:pPr>
          </w:p>
          <w:p w14:paraId="363DFA3E" w14:textId="77777777" w:rsidR="00E65620" w:rsidRPr="00C97112" w:rsidRDefault="00E65620" w:rsidP="00E65620">
            <w:pPr>
              <w:spacing w:line="240" w:lineRule="auto"/>
            </w:pPr>
          </w:p>
          <w:p w14:paraId="02B5E6C8" w14:textId="77777777" w:rsidR="00E65620" w:rsidRPr="00C97112" w:rsidRDefault="00E65620" w:rsidP="00E65620">
            <w:pPr>
              <w:spacing w:line="240" w:lineRule="auto"/>
            </w:pPr>
          </w:p>
          <w:p w14:paraId="17633A5C" w14:textId="77777777" w:rsidR="00E65620" w:rsidRPr="00C97112" w:rsidRDefault="00E65620" w:rsidP="00E65620">
            <w:pPr>
              <w:spacing w:line="240" w:lineRule="auto"/>
            </w:pPr>
          </w:p>
          <w:p w14:paraId="54C29BA3" w14:textId="77777777" w:rsidR="00E65620" w:rsidRPr="00C97112" w:rsidRDefault="00E65620" w:rsidP="00E65620">
            <w:pPr>
              <w:spacing w:line="240" w:lineRule="auto"/>
            </w:pPr>
          </w:p>
          <w:p w14:paraId="48D9A03E" w14:textId="77777777" w:rsidR="00E65620" w:rsidRPr="00C97112" w:rsidRDefault="00E65620" w:rsidP="00E65620">
            <w:pPr>
              <w:spacing w:line="240" w:lineRule="auto"/>
            </w:pPr>
          </w:p>
          <w:p w14:paraId="5FE5572B" w14:textId="77777777" w:rsidR="00E65620" w:rsidRPr="00C97112" w:rsidRDefault="00E65620" w:rsidP="00E65620">
            <w:pPr>
              <w:spacing w:line="240" w:lineRule="auto"/>
            </w:pPr>
          </w:p>
          <w:p w14:paraId="7C4DF4FE" w14:textId="77777777" w:rsidR="00E65620" w:rsidRPr="00C97112" w:rsidRDefault="00E65620" w:rsidP="00E65620">
            <w:pPr>
              <w:spacing w:line="240" w:lineRule="auto"/>
            </w:pPr>
          </w:p>
          <w:p w14:paraId="55BCB573" w14:textId="77777777" w:rsidR="00E65620" w:rsidRPr="00C97112" w:rsidRDefault="00E65620" w:rsidP="00E65620">
            <w:pPr>
              <w:spacing w:line="240" w:lineRule="auto"/>
            </w:pPr>
          </w:p>
          <w:p w14:paraId="4389DC50" w14:textId="77777777" w:rsidR="00E65620" w:rsidRPr="00C97112" w:rsidRDefault="00E65620" w:rsidP="00E65620">
            <w:pPr>
              <w:spacing w:line="240" w:lineRule="auto"/>
            </w:pPr>
          </w:p>
          <w:p w14:paraId="1AD5B33E" w14:textId="77777777" w:rsidR="00E65620" w:rsidRPr="00C97112" w:rsidRDefault="00E65620" w:rsidP="00E65620">
            <w:pPr>
              <w:spacing w:line="240" w:lineRule="auto"/>
            </w:pPr>
          </w:p>
          <w:p w14:paraId="134A249F" w14:textId="77777777" w:rsidR="00E65620" w:rsidRPr="00C97112" w:rsidRDefault="00E65620" w:rsidP="00E65620">
            <w:pPr>
              <w:spacing w:line="240" w:lineRule="auto"/>
            </w:pPr>
          </w:p>
          <w:p w14:paraId="1E6BAC19" w14:textId="77777777" w:rsidR="00E65620" w:rsidRPr="00C97112" w:rsidRDefault="00E65620" w:rsidP="00E65620">
            <w:pPr>
              <w:spacing w:line="240" w:lineRule="auto"/>
            </w:pPr>
          </w:p>
          <w:p w14:paraId="23B607BC" w14:textId="77777777" w:rsidR="00E65620" w:rsidRPr="00C97112" w:rsidRDefault="00E65620" w:rsidP="00E65620">
            <w:pPr>
              <w:spacing w:line="240" w:lineRule="auto"/>
            </w:pPr>
          </w:p>
          <w:p w14:paraId="19538A2C" w14:textId="77777777" w:rsidR="00E65620" w:rsidRPr="00C97112" w:rsidRDefault="00E65620" w:rsidP="00E65620">
            <w:pPr>
              <w:spacing w:line="240" w:lineRule="auto"/>
            </w:pPr>
          </w:p>
          <w:p w14:paraId="34E8696A" w14:textId="77777777" w:rsidR="00E65620" w:rsidRPr="00C97112" w:rsidRDefault="00E65620" w:rsidP="00E65620">
            <w:pPr>
              <w:spacing w:line="240" w:lineRule="auto"/>
            </w:pPr>
          </w:p>
          <w:p w14:paraId="5320E086" w14:textId="77777777" w:rsidR="00E65620" w:rsidRPr="00C97112" w:rsidRDefault="00E65620" w:rsidP="00E65620">
            <w:pPr>
              <w:spacing w:line="240" w:lineRule="auto"/>
            </w:pPr>
          </w:p>
          <w:p w14:paraId="2F52466E" w14:textId="77777777" w:rsidR="00E65620" w:rsidRDefault="00E65620" w:rsidP="00E65620">
            <w:pPr>
              <w:spacing w:line="240" w:lineRule="auto"/>
              <w:rPr>
                <w:rFonts w:eastAsia="Calibri"/>
                <w:lang w:eastAsia="en-US"/>
              </w:rPr>
            </w:pPr>
          </w:p>
          <w:p w14:paraId="1A833C78" w14:textId="77777777" w:rsidR="009E18F5" w:rsidRPr="00C97112" w:rsidRDefault="009E18F5" w:rsidP="00E65620">
            <w:pPr>
              <w:spacing w:line="240" w:lineRule="auto"/>
              <w:rPr>
                <w:rFonts w:eastAsia="Calibri"/>
                <w:lang w:eastAsia="en-US"/>
              </w:rPr>
            </w:pPr>
          </w:p>
          <w:p w14:paraId="1F8DD64E" w14:textId="77777777" w:rsidR="00E65620" w:rsidRPr="00C97112" w:rsidRDefault="00E65620" w:rsidP="00EB25B9">
            <w:pPr>
              <w:spacing w:line="240" w:lineRule="auto"/>
            </w:pPr>
          </w:p>
        </w:tc>
        <w:tc>
          <w:tcPr>
            <w:tcW w:w="2821" w:type="dxa"/>
          </w:tcPr>
          <w:p w14:paraId="726E8D70" w14:textId="724418A1" w:rsidR="00E65620" w:rsidRPr="00C97112" w:rsidRDefault="00E65620" w:rsidP="00E65620">
            <w:pPr>
              <w:pStyle w:val="a4"/>
              <w:rPr>
                <w:rFonts w:ascii="Times New Roman" w:hAnsi="Times New Roman"/>
              </w:rPr>
            </w:pPr>
            <w:r w:rsidRPr="00C97112">
              <w:rPr>
                <w:rFonts w:ascii="Times New Roman" w:hAnsi="Times New Roman"/>
              </w:rPr>
              <w:lastRenderedPageBreak/>
              <w:t>Консультации диетолога, сомнолога, трихолога, андролога, сексолога, логопеда, фонопеда, косметолога, психиатра, гомеопата, нарколога, врачей центров народной и нетрадиционной медицины, экстрасенса (биоэнергетик, целитель);</w:t>
            </w:r>
          </w:p>
          <w:p w14:paraId="1634E50C" w14:textId="77777777" w:rsidR="00E65620" w:rsidRPr="00C97112" w:rsidRDefault="00E65620" w:rsidP="00E65620">
            <w:pPr>
              <w:pStyle w:val="a4"/>
              <w:rPr>
                <w:rFonts w:ascii="Times New Roman" w:hAnsi="Times New Roman"/>
              </w:rPr>
            </w:pPr>
            <w:r w:rsidRPr="00C97112">
              <w:rPr>
                <w:rFonts w:ascii="Times New Roman" w:hAnsi="Times New Roman"/>
              </w:rPr>
              <w:t xml:space="preserve">Введение беременности (в т.ч. подготовка к беременности) и ее осложнения, прерывание беременности, дородовое наблюдение, </w:t>
            </w:r>
            <w:r w:rsidRPr="00C97112">
              <w:rPr>
                <w:rFonts w:ascii="Times New Roman" w:hAnsi="Times New Roman"/>
              </w:rPr>
              <w:lastRenderedPageBreak/>
              <w:t>родовспоможение, послеродовое наблюдение, послеродовые заболевания и осложнения;</w:t>
            </w:r>
          </w:p>
          <w:p w14:paraId="39EC9089" w14:textId="0643AB72" w:rsidR="00E65620" w:rsidRPr="00C97112" w:rsidRDefault="00E65620" w:rsidP="00E65620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C97112">
              <w:rPr>
                <w:rFonts w:ascii="Times New Roman" w:hAnsi="Times New Roman"/>
              </w:rPr>
              <w:t>диагностика и лечение мужского и женского бесплодия (включая вспомогательные репродуктивные технологии), импотенция (эректильная дисфункция), планирование семьи (включая все виды контрацепции)</w:t>
            </w:r>
          </w:p>
        </w:tc>
      </w:tr>
      <w:tr w:rsidR="00E65620" w:rsidRPr="00C97112" w14:paraId="282460E3" w14:textId="77777777" w:rsidTr="004E0F8C">
        <w:trPr>
          <w:trHeight w:val="140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2E3DE" w14:textId="38628A3E" w:rsidR="00E65620" w:rsidRPr="00C97112" w:rsidRDefault="00E65620" w:rsidP="00E65620">
            <w:pPr>
              <w:spacing w:line="240" w:lineRule="auto"/>
              <w:rPr>
                <w:b/>
                <w:bCs/>
              </w:rPr>
            </w:pPr>
            <w:r w:rsidRPr="002A14B6">
              <w:rPr>
                <w:color w:val="000000" w:themeColor="text1"/>
                <w:lang w:eastAsia="en-US"/>
              </w:rPr>
              <w:lastRenderedPageBreak/>
              <w:t>проведение консилиумов и консультаций ведущих специалистов (в т.ч. высоковостребованных), профессоров и доцентов на базе республиканских научно-практических центров, учреждений образования медицинского профиля, частных медицинских центров по назначению лечащего врача. Принятие решения по записи к данной категории специалистов и выбор медицинской организации производит Страховщик.</w:t>
            </w:r>
          </w:p>
        </w:tc>
        <w:tc>
          <w:tcPr>
            <w:tcW w:w="3558" w:type="dxa"/>
          </w:tcPr>
          <w:p w14:paraId="35FCB230" w14:textId="375E3CB3" w:rsidR="00E65620" w:rsidRPr="00C97112" w:rsidRDefault="00E65620" w:rsidP="00E65620">
            <w:pPr>
              <w:spacing w:line="240" w:lineRule="auto"/>
            </w:pPr>
            <w:r w:rsidRPr="00C97112">
              <w:t>Без ограничений</w:t>
            </w:r>
          </w:p>
        </w:tc>
        <w:tc>
          <w:tcPr>
            <w:tcW w:w="2821" w:type="dxa"/>
          </w:tcPr>
          <w:p w14:paraId="3A4C9CB3" w14:textId="77777777" w:rsidR="00E65620" w:rsidRPr="00C97112" w:rsidRDefault="00E65620" w:rsidP="00E65620">
            <w:pPr>
              <w:spacing w:line="240" w:lineRule="auto"/>
              <w:ind w:left="34" w:hanging="34"/>
            </w:pPr>
            <w:r w:rsidRPr="00C97112">
              <w:t xml:space="preserve"> </w:t>
            </w:r>
          </w:p>
        </w:tc>
      </w:tr>
      <w:tr w:rsidR="008C083B" w:rsidRPr="00C97112" w14:paraId="3FEA1963" w14:textId="77777777" w:rsidTr="004E0F8C">
        <w:tc>
          <w:tcPr>
            <w:tcW w:w="3828" w:type="dxa"/>
          </w:tcPr>
          <w:p w14:paraId="16A5A07C" w14:textId="77777777" w:rsidR="008C083B" w:rsidRPr="00C97112" w:rsidRDefault="008C083B" w:rsidP="00C97112">
            <w:pPr>
              <w:tabs>
                <w:tab w:val="left" w:pos="284"/>
                <w:tab w:val="left" w:pos="567"/>
              </w:tabs>
              <w:spacing w:line="240" w:lineRule="auto"/>
              <w:rPr>
                <w:b/>
              </w:rPr>
            </w:pPr>
            <w:r w:rsidRPr="00C97112">
              <w:rPr>
                <w:b/>
              </w:rPr>
              <w:t>2. </w:t>
            </w:r>
            <w:r w:rsidRPr="00C97112">
              <w:rPr>
                <w:b/>
                <w:bCs/>
              </w:rPr>
              <w:t>общие манипуляции и процедуры</w:t>
            </w:r>
          </w:p>
        </w:tc>
        <w:tc>
          <w:tcPr>
            <w:tcW w:w="3558" w:type="dxa"/>
          </w:tcPr>
          <w:p w14:paraId="6B0A7B7A" w14:textId="77777777" w:rsidR="008C083B" w:rsidRPr="00C97112" w:rsidRDefault="008C083B" w:rsidP="00C97112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C97112">
              <w:rPr>
                <w:rFonts w:ascii="Times New Roman" w:hAnsi="Times New Roman"/>
                <w:lang w:eastAsia="ru-RU"/>
              </w:rPr>
              <w:t>Без ограничений,</w:t>
            </w:r>
          </w:p>
          <w:p w14:paraId="0C2FEDA3" w14:textId="77777777" w:rsidR="008C083B" w:rsidRPr="00C97112" w:rsidRDefault="008C083B" w:rsidP="00C97112">
            <w:pPr>
              <w:pStyle w:val="a4"/>
              <w:rPr>
                <w:rFonts w:ascii="Times New Roman" w:hAnsi="Times New Roman"/>
              </w:rPr>
            </w:pPr>
            <w:r w:rsidRPr="00C97112">
              <w:rPr>
                <w:rFonts w:ascii="Times New Roman" w:hAnsi="Times New Roman"/>
                <w:lang w:eastAsia="ru-RU"/>
              </w:rPr>
              <w:t>По назначению лечащего врача</w:t>
            </w:r>
          </w:p>
        </w:tc>
        <w:tc>
          <w:tcPr>
            <w:tcW w:w="2821" w:type="dxa"/>
          </w:tcPr>
          <w:p w14:paraId="25BC3280" w14:textId="77777777" w:rsidR="008C083B" w:rsidRPr="00C97112" w:rsidRDefault="008C083B" w:rsidP="00C97112">
            <w:pPr>
              <w:pStyle w:val="a4"/>
              <w:rPr>
                <w:rFonts w:ascii="Times New Roman" w:hAnsi="Times New Roman"/>
              </w:rPr>
            </w:pPr>
          </w:p>
        </w:tc>
      </w:tr>
      <w:tr w:rsidR="00C97112" w:rsidRPr="00C97112" w14:paraId="167096D9" w14:textId="77777777" w:rsidTr="004E0F8C">
        <w:trPr>
          <w:trHeight w:val="1571"/>
        </w:trPr>
        <w:tc>
          <w:tcPr>
            <w:tcW w:w="3828" w:type="dxa"/>
          </w:tcPr>
          <w:p w14:paraId="12DCD059" w14:textId="77777777" w:rsidR="00C97112" w:rsidRPr="00C97112" w:rsidRDefault="00C97112" w:rsidP="00C97112">
            <w:pPr>
              <w:tabs>
                <w:tab w:val="left" w:pos="284"/>
                <w:tab w:val="left" w:pos="567"/>
              </w:tabs>
              <w:spacing w:line="240" w:lineRule="auto"/>
            </w:pPr>
            <w:r w:rsidRPr="00C97112">
              <w:rPr>
                <w:b/>
              </w:rPr>
              <w:t>3. </w:t>
            </w:r>
            <w:r w:rsidRPr="00C97112">
              <w:rPr>
                <w:b/>
                <w:bCs/>
              </w:rPr>
              <w:t>манипуляции хирургические, травматологические, ортопедические</w:t>
            </w:r>
            <w:r w:rsidRPr="00C97112">
              <w:t xml:space="preserve"> </w:t>
            </w:r>
          </w:p>
          <w:p w14:paraId="3C319098" w14:textId="77777777" w:rsidR="00C97112" w:rsidRPr="00C97112" w:rsidRDefault="00C97112" w:rsidP="00C97112">
            <w:pPr>
              <w:tabs>
                <w:tab w:val="left" w:pos="284"/>
                <w:tab w:val="left" w:pos="567"/>
              </w:tabs>
              <w:spacing w:line="240" w:lineRule="auto"/>
            </w:pPr>
          </w:p>
          <w:p w14:paraId="5484DBC7" w14:textId="77777777" w:rsidR="00C97112" w:rsidRPr="00C97112" w:rsidRDefault="00C97112" w:rsidP="00C97112">
            <w:pPr>
              <w:tabs>
                <w:tab w:val="left" w:pos="284"/>
                <w:tab w:val="left" w:pos="567"/>
              </w:tabs>
              <w:spacing w:line="240" w:lineRule="auto"/>
              <w:rPr>
                <w:b/>
              </w:rPr>
            </w:pPr>
          </w:p>
        </w:tc>
        <w:tc>
          <w:tcPr>
            <w:tcW w:w="3558" w:type="dxa"/>
          </w:tcPr>
          <w:p w14:paraId="4E541832" w14:textId="77777777" w:rsidR="004C2456" w:rsidRPr="00C97112" w:rsidRDefault="004C2456" w:rsidP="004C2456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C97112">
              <w:rPr>
                <w:rFonts w:ascii="Times New Roman" w:hAnsi="Times New Roman"/>
                <w:lang w:eastAsia="ru-RU"/>
              </w:rPr>
              <w:t>Без ограничений,</w:t>
            </w:r>
          </w:p>
          <w:p w14:paraId="0B31207E" w14:textId="77777777" w:rsidR="004C2456" w:rsidRPr="00C97112" w:rsidRDefault="004C2456" w:rsidP="004C2456">
            <w:pPr>
              <w:spacing w:line="240" w:lineRule="auto"/>
              <w:jc w:val="both"/>
            </w:pPr>
            <w:r w:rsidRPr="00C97112">
              <w:t>По назначению лечащего врача</w:t>
            </w:r>
            <w:r>
              <w:t>,</w:t>
            </w:r>
          </w:p>
          <w:p w14:paraId="54CB3826" w14:textId="76B82B95" w:rsidR="00C97112" w:rsidRPr="00C97112" w:rsidRDefault="004C2456" w:rsidP="004C2456">
            <w:pPr>
              <w:spacing w:line="240" w:lineRule="auto"/>
              <w:rPr>
                <w:i/>
                <w:iCs/>
              </w:rPr>
            </w:pPr>
            <w:r w:rsidRPr="00C97112">
              <w:rPr>
                <w:i/>
                <w:iCs/>
              </w:rPr>
              <w:t>в т.ч. внутрисуставные пункции</w:t>
            </w:r>
            <w:r>
              <w:rPr>
                <w:i/>
                <w:iCs/>
              </w:rPr>
              <w:t xml:space="preserve"> -2</w:t>
            </w:r>
            <w:r w:rsidRPr="00C97112">
              <w:rPr>
                <w:i/>
                <w:iCs/>
              </w:rPr>
              <w:t>, внутрисуставное введение лекарственных препаратов</w:t>
            </w:r>
            <w:r>
              <w:rPr>
                <w:i/>
                <w:iCs/>
              </w:rPr>
              <w:t>-2</w:t>
            </w:r>
            <w:r w:rsidRPr="00C97112">
              <w:rPr>
                <w:i/>
                <w:iCs/>
              </w:rPr>
              <w:t>, блокады</w:t>
            </w:r>
            <w:r>
              <w:rPr>
                <w:i/>
                <w:iCs/>
              </w:rPr>
              <w:t xml:space="preserve">-2 </w:t>
            </w:r>
            <w:r w:rsidRPr="002A14B6">
              <w:rPr>
                <w:lang w:eastAsia="en-US"/>
              </w:rPr>
              <w:t>(</w:t>
            </w:r>
            <w:r w:rsidRPr="00B35DBE">
              <w:rPr>
                <w:i/>
                <w:iCs/>
                <w:lang w:eastAsia="en-US"/>
              </w:rPr>
              <w:t>без стоимости лекарственных препаратов)</w:t>
            </w:r>
          </w:p>
        </w:tc>
        <w:tc>
          <w:tcPr>
            <w:tcW w:w="2821" w:type="dxa"/>
          </w:tcPr>
          <w:p w14:paraId="1335EA77" w14:textId="267F71C5" w:rsidR="00C97112" w:rsidRPr="00C97112" w:rsidRDefault="00C97112" w:rsidP="003035A3">
            <w:pPr>
              <w:spacing w:line="240" w:lineRule="auto"/>
              <w:contextualSpacing/>
            </w:pPr>
            <w:r w:rsidRPr="00105BE0">
              <w:t>аутогемотерапия, PRP-терапия (плазмой собственной крови)</w:t>
            </w:r>
          </w:p>
        </w:tc>
      </w:tr>
      <w:tr w:rsidR="00C97112" w:rsidRPr="00C97112" w14:paraId="446C0B4E" w14:textId="77777777" w:rsidTr="004E0F8C">
        <w:tc>
          <w:tcPr>
            <w:tcW w:w="3828" w:type="dxa"/>
          </w:tcPr>
          <w:p w14:paraId="7857BE79" w14:textId="77777777" w:rsidR="00C97112" w:rsidRPr="00C97112" w:rsidRDefault="00C97112" w:rsidP="00C97112">
            <w:pPr>
              <w:tabs>
                <w:tab w:val="left" w:pos="284"/>
                <w:tab w:val="left" w:pos="567"/>
              </w:tabs>
              <w:spacing w:line="240" w:lineRule="auto"/>
            </w:pPr>
            <w:r w:rsidRPr="00C97112">
              <w:rPr>
                <w:b/>
                <w:bCs/>
              </w:rPr>
              <w:t>4.</w:t>
            </w:r>
            <w:r w:rsidRPr="00C97112">
              <w:t xml:space="preserve"> </w:t>
            </w:r>
            <w:r w:rsidRPr="00C97112">
              <w:rPr>
                <w:b/>
                <w:bCs/>
              </w:rPr>
              <w:t>манипуляции проктологические</w:t>
            </w:r>
          </w:p>
        </w:tc>
        <w:tc>
          <w:tcPr>
            <w:tcW w:w="3558" w:type="dxa"/>
          </w:tcPr>
          <w:p w14:paraId="59331846" w14:textId="77777777" w:rsidR="00C97112" w:rsidRPr="00C97112" w:rsidRDefault="00C97112" w:rsidP="00C97112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C97112">
              <w:rPr>
                <w:rFonts w:ascii="Times New Roman" w:hAnsi="Times New Roman"/>
                <w:lang w:eastAsia="ru-RU"/>
              </w:rPr>
              <w:t>Без ограничений,</w:t>
            </w:r>
          </w:p>
          <w:p w14:paraId="18371A10" w14:textId="77777777" w:rsidR="00C97112" w:rsidRPr="00C97112" w:rsidRDefault="00C97112" w:rsidP="00C97112">
            <w:pPr>
              <w:spacing w:line="240" w:lineRule="auto"/>
              <w:jc w:val="both"/>
            </w:pPr>
            <w:r w:rsidRPr="00C97112">
              <w:t>По назначению лечащего врача</w:t>
            </w:r>
          </w:p>
        </w:tc>
        <w:tc>
          <w:tcPr>
            <w:tcW w:w="2821" w:type="dxa"/>
          </w:tcPr>
          <w:p w14:paraId="14EF891E" w14:textId="77777777" w:rsidR="00C97112" w:rsidRPr="00C97112" w:rsidRDefault="00C97112" w:rsidP="00C97112">
            <w:pPr>
              <w:spacing w:line="240" w:lineRule="auto"/>
              <w:jc w:val="both"/>
            </w:pPr>
          </w:p>
        </w:tc>
      </w:tr>
      <w:tr w:rsidR="00C97112" w:rsidRPr="00C97112" w14:paraId="7F1829FB" w14:textId="77777777" w:rsidTr="004E0F8C">
        <w:tc>
          <w:tcPr>
            <w:tcW w:w="3828" w:type="dxa"/>
          </w:tcPr>
          <w:p w14:paraId="7FFA8D25" w14:textId="77777777" w:rsidR="00C97112" w:rsidRPr="00C97112" w:rsidRDefault="00C97112" w:rsidP="00C97112">
            <w:pPr>
              <w:tabs>
                <w:tab w:val="left" w:pos="540"/>
              </w:tabs>
              <w:spacing w:line="240" w:lineRule="auto"/>
              <w:jc w:val="both"/>
              <w:rPr>
                <w:b/>
              </w:rPr>
            </w:pPr>
            <w:r w:rsidRPr="00C97112">
              <w:rPr>
                <w:b/>
              </w:rPr>
              <w:t xml:space="preserve">5.  манипуляции урологические </w:t>
            </w:r>
          </w:p>
          <w:p w14:paraId="4A05AE2A" w14:textId="77777777" w:rsidR="00C97112" w:rsidRPr="00C97112" w:rsidRDefault="00C97112" w:rsidP="00C97112">
            <w:pPr>
              <w:tabs>
                <w:tab w:val="left" w:pos="284"/>
                <w:tab w:val="left" w:pos="567"/>
              </w:tabs>
              <w:spacing w:line="240" w:lineRule="auto"/>
              <w:jc w:val="both"/>
              <w:rPr>
                <w:b/>
              </w:rPr>
            </w:pPr>
          </w:p>
        </w:tc>
        <w:tc>
          <w:tcPr>
            <w:tcW w:w="3558" w:type="dxa"/>
          </w:tcPr>
          <w:p w14:paraId="56F7667C" w14:textId="77777777" w:rsidR="00C97112" w:rsidRPr="00C97112" w:rsidRDefault="00C97112" w:rsidP="00C97112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C97112">
              <w:rPr>
                <w:rFonts w:ascii="Times New Roman" w:hAnsi="Times New Roman"/>
                <w:lang w:eastAsia="ru-RU"/>
              </w:rPr>
              <w:t>Без ограничений,</w:t>
            </w:r>
          </w:p>
          <w:p w14:paraId="6C238C18" w14:textId="77777777" w:rsidR="00C97112" w:rsidRPr="00C97112" w:rsidRDefault="00C97112" w:rsidP="00C97112">
            <w:pPr>
              <w:spacing w:line="240" w:lineRule="auto"/>
              <w:jc w:val="both"/>
            </w:pPr>
            <w:r w:rsidRPr="00C97112">
              <w:t>По назначению лечащего врача</w:t>
            </w:r>
          </w:p>
        </w:tc>
        <w:tc>
          <w:tcPr>
            <w:tcW w:w="2821" w:type="dxa"/>
          </w:tcPr>
          <w:p w14:paraId="2AC267E3" w14:textId="77777777" w:rsidR="00C97112" w:rsidRPr="00C97112" w:rsidRDefault="00C97112" w:rsidP="00C97112">
            <w:pPr>
              <w:spacing w:line="240" w:lineRule="auto"/>
              <w:jc w:val="both"/>
            </w:pPr>
          </w:p>
        </w:tc>
      </w:tr>
      <w:tr w:rsidR="00C97112" w:rsidRPr="00C97112" w14:paraId="493E32B5" w14:textId="77777777" w:rsidTr="004E0F8C">
        <w:trPr>
          <w:trHeight w:val="2658"/>
        </w:trPr>
        <w:tc>
          <w:tcPr>
            <w:tcW w:w="3828" w:type="dxa"/>
          </w:tcPr>
          <w:p w14:paraId="5D0F7D11" w14:textId="77777777" w:rsidR="00C97112" w:rsidRPr="00C97112" w:rsidRDefault="00C97112" w:rsidP="00C97112">
            <w:pPr>
              <w:tabs>
                <w:tab w:val="left" w:pos="540"/>
              </w:tabs>
              <w:spacing w:line="240" w:lineRule="auto"/>
              <w:jc w:val="both"/>
              <w:rPr>
                <w:b/>
              </w:rPr>
            </w:pPr>
            <w:r w:rsidRPr="00C97112">
              <w:rPr>
                <w:b/>
              </w:rPr>
              <w:t>6. манипуляции оториноларингологические</w:t>
            </w:r>
          </w:p>
          <w:p w14:paraId="363DCAD2" w14:textId="77777777" w:rsidR="00C97112" w:rsidRPr="00C97112" w:rsidRDefault="00C97112" w:rsidP="00C97112">
            <w:pPr>
              <w:tabs>
                <w:tab w:val="left" w:pos="540"/>
              </w:tabs>
              <w:spacing w:line="240" w:lineRule="auto"/>
              <w:jc w:val="both"/>
              <w:rPr>
                <w:b/>
              </w:rPr>
            </w:pPr>
          </w:p>
          <w:p w14:paraId="7B9AA55D" w14:textId="77777777" w:rsidR="00C97112" w:rsidRPr="00C97112" w:rsidRDefault="00C97112" w:rsidP="00C97112">
            <w:pPr>
              <w:tabs>
                <w:tab w:val="left" w:pos="540"/>
              </w:tabs>
              <w:spacing w:line="240" w:lineRule="auto"/>
              <w:rPr>
                <w:b/>
              </w:rPr>
            </w:pPr>
          </w:p>
        </w:tc>
        <w:tc>
          <w:tcPr>
            <w:tcW w:w="3558" w:type="dxa"/>
          </w:tcPr>
          <w:p w14:paraId="76C6E122" w14:textId="04EB7151" w:rsidR="00C97112" w:rsidRPr="00C86C48" w:rsidRDefault="00C97112" w:rsidP="00C97112">
            <w:pPr>
              <w:spacing w:line="240" w:lineRule="auto"/>
              <w:rPr>
                <w:i/>
                <w:iCs/>
              </w:rPr>
            </w:pPr>
            <w:r w:rsidRPr="00C86C48">
              <w:rPr>
                <w:i/>
                <w:iCs/>
              </w:rPr>
              <w:t xml:space="preserve">в т.ч. </w:t>
            </w:r>
            <w:r w:rsidRPr="00C86C48">
              <w:rPr>
                <w:i/>
                <w:iCs/>
                <w:u w:val="single"/>
              </w:rPr>
              <w:t>промывание лакун небных миндалин</w:t>
            </w:r>
            <w:r w:rsidRPr="00C86C48">
              <w:rPr>
                <w:i/>
                <w:iCs/>
              </w:rPr>
              <w:t xml:space="preserve"> не более </w:t>
            </w:r>
            <w:r w:rsidRPr="00C86C48">
              <w:rPr>
                <w:b/>
                <w:bCs/>
                <w:i/>
                <w:iCs/>
              </w:rPr>
              <w:t>1</w:t>
            </w:r>
            <w:r w:rsidR="00C86C48" w:rsidRPr="00C86C48">
              <w:rPr>
                <w:b/>
                <w:bCs/>
                <w:i/>
                <w:iCs/>
              </w:rPr>
              <w:t>0</w:t>
            </w:r>
            <w:r w:rsidRPr="00C86C48">
              <w:rPr>
                <w:b/>
                <w:bCs/>
                <w:i/>
                <w:iCs/>
              </w:rPr>
              <w:t xml:space="preserve"> процедур</w:t>
            </w:r>
            <w:r w:rsidRPr="00C86C48">
              <w:rPr>
                <w:i/>
                <w:iCs/>
              </w:rPr>
              <w:t xml:space="preserve"> на каждое застрахованное лицо в период действия договора страхования;</w:t>
            </w:r>
          </w:p>
          <w:p w14:paraId="5A636FD1" w14:textId="77777777" w:rsidR="00C97112" w:rsidRPr="00C86C48" w:rsidRDefault="00C97112" w:rsidP="00C97112">
            <w:pPr>
              <w:tabs>
                <w:tab w:val="left" w:pos="540"/>
              </w:tabs>
              <w:spacing w:line="240" w:lineRule="auto"/>
              <w:jc w:val="both"/>
              <w:rPr>
                <w:i/>
                <w:iCs/>
              </w:rPr>
            </w:pPr>
            <w:r w:rsidRPr="00C86C48">
              <w:rPr>
                <w:i/>
                <w:iCs/>
                <w:u w:val="single"/>
              </w:rPr>
              <w:t>промывание пазух носа</w:t>
            </w:r>
            <w:r w:rsidRPr="00C86C48">
              <w:rPr>
                <w:i/>
                <w:iCs/>
              </w:rPr>
              <w:t xml:space="preserve"> не более </w:t>
            </w:r>
            <w:r w:rsidRPr="00C86C48">
              <w:rPr>
                <w:b/>
                <w:bCs/>
                <w:i/>
                <w:iCs/>
              </w:rPr>
              <w:t>1</w:t>
            </w:r>
            <w:r w:rsidR="00C86C48" w:rsidRPr="00C86C48">
              <w:rPr>
                <w:b/>
                <w:bCs/>
                <w:i/>
                <w:iCs/>
              </w:rPr>
              <w:t>0</w:t>
            </w:r>
            <w:r w:rsidRPr="00C86C48">
              <w:rPr>
                <w:b/>
                <w:bCs/>
                <w:i/>
                <w:iCs/>
              </w:rPr>
              <w:t xml:space="preserve"> процедур</w:t>
            </w:r>
            <w:r w:rsidRPr="00C86C48">
              <w:rPr>
                <w:i/>
                <w:iCs/>
              </w:rPr>
              <w:t xml:space="preserve"> на каждое застрахованное лицо в период действия договора страхования </w:t>
            </w:r>
          </w:p>
          <w:p w14:paraId="46B7DB66" w14:textId="1D36F6EA" w:rsidR="00C86C48" w:rsidRPr="00C86C48" w:rsidRDefault="00C86C48" w:rsidP="00C97112">
            <w:pPr>
              <w:tabs>
                <w:tab w:val="left" w:pos="540"/>
              </w:tabs>
              <w:spacing w:line="240" w:lineRule="auto"/>
              <w:jc w:val="both"/>
              <w:rPr>
                <w:i/>
                <w:iCs/>
              </w:rPr>
            </w:pPr>
            <w:r w:rsidRPr="00C86C48">
              <w:rPr>
                <w:i/>
                <w:iCs/>
                <w:spacing w:val="-6"/>
                <w:u w:val="single"/>
              </w:rPr>
              <w:t>внутригортанные заливки</w:t>
            </w:r>
            <w:r>
              <w:rPr>
                <w:i/>
                <w:iCs/>
                <w:spacing w:val="-6"/>
                <w:u w:val="single"/>
              </w:rPr>
              <w:t>-</w:t>
            </w:r>
            <w:r w:rsidRPr="00C86C48">
              <w:rPr>
                <w:i/>
                <w:iCs/>
                <w:spacing w:val="-6"/>
              </w:rPr>
              <w:t xml:space="preserve"> 5 процедур</w:t>
            </w:r>
          </w:p>
        </w:tc>
        <w:tc>
          <w:tcPr>
            <w:tcW w:w="2821" w:type="dxa"/>
          </w:tcPr>
          <w:p w14:paraId="1668B040" w14:textId="023C6451" w:rsidR="00C97112" w:rsidRPr="00C97112" w:rsidRDefault="00C97112" w:rsidP="00C97112">
            <w:pPr>
              <w:spacing w:line="240" w:lineRule="auto"/>
            </w:pPr>
          </w:p>
        </w:tc>
      </w:tr>
      <w:tr w:rsidR="00C97112" w:rsidRPr="00C97112" w14:paraId="1D53C7FF" w14:textId="77777777" w:rsidTr="004E0F8C">
        <w:tc>
          <w:tcPr>
            <w:tcW w:w="3828" w:type="dxa"/>
          </w:tcPr>
          <w:p w14:paraId="722C3114" w14:textId="2F912C69" w:rsidR="00C97112" w:rsidRPr="00C97112" w:rsidRDefault="00C97112" w:rsidP="00C97112">
            <w:pPr>
              <w:tabs>
                <w:tab w:val="left" w:pos="284"/>
                <w:tab w:val="left" w:pos="567"/>
              </w:tabs>
              <w:spacing w:line="240" w:lineRule="auto"/>
              <w:rPr>
                <w:b/>
              </w:rPr>
            </w:pPr>
            <w:r w:rsidRPr="00C97112">
              <w:rPr>
                <w:b/>
              </w:rPr>
              <w:t>7. манипуляции офтальмологические</w:t>
            </w:r>
          </w:p>
        </w:tc>
        <w:tc>
          <w:tcPr>
            <w:tcW w:w="3558" w:type="dxa"/>
          </w:tcPr>
          <w:p w14:paraId="2463B89D" w14:textId="77777777" w:rsidR="00C97112" w:rsidRPr="00C97112" w:rsidRDefault="00C97112" w:rsidP="00C97112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C97112">
              <w:rPr>
                <w:rFonts w:ascii="Times New Roman" w:hAnsi="Times New Roman"/>
                <w:lang w:eastAsia="ru-RU"/>
              </w:rPr>
              <w:t>Без ограничений,</w:t>
            </w:r>
          </w:p>
          <w:p w14:paraId="20AE2BB0" w14:textId="77777777" w:rsidR="00C97112" w:rsidRPr="00C97112" w:rsidRDefault="00C97112" w:rsidP="00C97112">
            <w:pPr>
              <w:spacing w:line="240" w:lineRule="auto"/>
              <w:jc w:val="both"/>
            </w:pPr>
            <w:r w:rsidRPr="00C97112">
              <w:t>По назначению лечащего врача</w:t>
            </w:r>
          </w:p>
        </w:tc>
        <w:tc>
          <w:tcPr>
            <w:tcW w:w="2821" w:type="dxa"/>
          </w:tcPr>
          <w:p w14:paraId="54CED1CF" w14:textId="77777777" w:rsidR="00C97112" w:rsidRPr="00C97112" w:rsidRDefault="00C97112" w:rsidP="00C97112">
            <w:pPr>
              <w:spacing w:line="240" w:lineRule="auto"/>
              <w:jc w:val="both"/>
            </w:pPr>
          </w:p>
        </w:tc>
      </w:tr>
      <w:tr w:rsidR="00C97112" w:rsidRPr="00C97112" w14:paraId="219B8CE2" w14:textId="77777777" w:rsidTr="004E0F8C">
        <w:tc>
          <w:tcPr>
            <w:tcW w:w="3828" w:type="dxa"/>
          </w:tcPr>
          <w:p w14:paraId="322C344A" w14:textId="77777777" w:rsidR="00C97112" w:rsidRPr="00C97112" w:rsidRDefault="00C97112" w:rsidP="00C97112">
            <w:pPr>
              <w:tabs>
                <w:tab w:val="left" w:pos="284"/>
                <w:tab w:val="left" w:pos="567"/>
              </w:tabs>
              <w:spacing w:line="240" w:lineRule="auto"/>
              <w:rPr>
                <w:b/>
              </w:rPr>
            </w:pPr>
            <w:r w:rsidRPr="00C97112">
              <w:rPr>
                <w:b/>
              </w:rPr>
              <w:t>8.  манипуляции гинекологические</w:t>
            </w:r>
          </w:p>
        </w:tc>
        <w:tc>
          <w:tcPr>
            <w:tcW w:w="3558" w:type="dxa"/>
          </w:tcPr>
          <w:p w14:paraId="64DECCA1" w14:textId="77777777" w:rsidR="00C97112" w:rsidRPr="00C97112" w:rsidRDefault="00C97112" w:rsidP="00C97112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C97112">
              <w:rPr>
                <w:rFonts w:ascii="Times New Roman" w:hAnsi="Times New Roman"/>
                <w:lang w:eastAsia="ru-RU"/>
              </w:rPr>
              <w:t>Без ограничений,</w:t>
            </w:r>
          </w:p>
          <w:p w14:paraId="0EEA700D" w14:textId="77777777" w:rsidR="00C97112" w:rsidRPr="00C97112" w:rsidRDefault="00C97112" w:rsidP="00C97112">
            <w:pPr>
              <w:spacing w:line="240" w:lineRule="auto"/>
              <w:jc w:val="both"/>
            </w:pPr>
            <w:r w:rsidRPr="00C97112">
              <w:t>По назначению лечащего врача</w:t>
            </w:r>
          </w:p>
          <w:p w14:paraId="525D1CD8" w14:textId="07AD2165" w:rsidR="00C97112" w:rsidRPr="00C97112" w:rsidRDefault="0062533C" w:rsidP="00C97112">
            <w:pPr>
              <w:spacing w:line="240" w:lineRule="auto"/>
              <w:jc w:val="both"/>
            </w:pPr>
            <w:r>
              <w:t xml:space="preserve">в т.ч </w:t>
            </w:r>
            <w:r w:rsidR="00C97112" w:rsidRPr="00C97112">
              <w:t>биопсия шейки матки</w:t>
            </w:r>
          </w:p>
        </w:tc>
        <w:tc>
          <w:tcPr>
            <w:tcW w:w="2821" w:type="dxa"/>
          </w:tcPr>
          <w:p w14:paraId="01011552" w14:textId="29CB7E48" w:rsidR="00C97112" w:rsidRPr="00E074A2" w:rsidRDefault="00F044D3" w:rsidP="00E074A2">
            <w:pPr>
              <w:spacing w:line="240" w:lineRule="auto"/>
              <w:rPr>
                <w:i/>
                <w:iCs/>
              </w:rPr>
            </w:pPr>
            <w:r w:rsidRPr="00E074A2">
              <w:rPr>
                <w:i/>
                <w:iCs/>
              </w:rPr>
              <w:t>у</w:t>
            </w:r>
            <w:r w:rsidR="00C97112" w:rsidRPr="00E074A2">
              <w:rPr>
                <w:i/>
                <w:iCs/>
              </w:rPr>
              <w:t>даление и постановка ВМС</w:t>
            </w:r>
          </w:p>
        </w:tc>
      </w:tr>
      <w:tr w:rsidR="00C97112" w:rsidRPr="00C97112" w14:paraId="7E39E44A" w14:textId="77777777" w:rsidTr="004E0F8C">
        <w:tc>
          <w:tcPr>
            <w:tcW w:w="3828" w:type="dxa"/>
          </w:tcPr>
          <w:p w14:paraId="15C81923" w14:textId="17E6C229" w:rsidR="00C97112" w:rsidRPr="00C97112" w:rsidRDefault="00C97112" w:rsidP="0062533C">
            <w:pPr>
              <w:pStyle w:val="a4"/>
              <w:rPr>
                <w:b/>
              </w:rPr>
            </w:pPr>
            <w:r w:rsidRPr="00C97112">
              <w:rPr>
                <w:rFonts w:ascii="Times New Roman" w:hAnsi="Times New Roman"/>
                <w:b/>
                <w:lang w:eastAsia="ru-RU"/>
              </w:rPr>
              <w:t xml:space="preserve">9.  </w:t>
            </w:r>
            <w:r w:rsidRPr="00C97112">
              <w:rPr>
                <w:rFonts w:ascii="Times New Roman" w:hAnsi="Times New Roman"/>
                <w:b/>
              </w:rPr>
              <w:t>манипуляции аллергологические</w:t>
            </w:r>
          </w:p>
        </w:tc>
        <w:tc>
          <w:tcPr>
            <w:tcW w:w="3558" w:type="dxa"/>
          </w:tcPr>
          <w:p w14:paraId="38790013" w14:textId="77777777" w:rsidR="00C97112" w:rsidRPr="00C97112" w:rsidRDefault="00C97112" w:rsidP="00C97112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C97112">
              <w:rPr>
                <w:rFonts w:ascii="Times New Roman" w:hAnsi="Times New Roman"/>
                <w:lang w:eastAsia="ru-RU"/>
              </w:rPr>
              <w:t>Без ограничений,</w:t>
            </w:r>
          </w:p>
          <w:p w14:paraId="1504A0C3" w14:textId="77777777" w:rsidR="00C97112" w:rsidRPr="00C97112" w:rsidRDefault="00C97112" w:rsidP="00C97112">
            <w:pPr>
              <w:spacing w:line="240" w:lineRule="auto"/>
              <w:jc w:val="both"/>
            </w:pPr>
            <w:r w:rsidRPr="00C97112">
              <w:t>По назначению лечащего врача</w:t>
            </w:r>
          </w:p>
        </w:tc>
        <w:tc>
          <w:tcPr>
            <w:tcW w:w="2821" w:type="dxa"/>
          </w:tcPr>
          <w:p w14:paraId="6D9813BB" w14:textId="77777777" w:rsidR="00C97112" w:rsidRPr="00C97112" w:rsidRDefault="00C97112" w:rsidP="00C97112">
            <w:pPr>
              <w:spacing w:line="240" w:lineRule="auto"/>
              <w:jc w:val="both"/>
            </w:pPr>
          </w:p>
        </w:tc>
      </w:tr>
      <w:tr w:rsidR="00C97112" w:rsidRPr="00C97112" w14:paraId="7EB68304" w14:textId="77777777" w:rsidTr="004E0F8C">
        <w:tc>
          <w:tcPr>
            <w:tcW w:w="3828" w:type="dxa"/>
          </w:tcPr>
          <w:p w14:paraId="0DF7F8BA" w14:textId="77777777" w:rsidR="00C97112" w:rsidRPr="00C97112" w:rsidRDefault="00C97112" w:rsidP="00C97112">
            <w:pPr>
              <w:tabs>
                <w:tab w:val="left" w:pos="284"/>
                <w:tab w:val="left" w:pos="567"/>
              </w:tabs>
              <w:spacing w:line="240" w:lineRule="auto"/>
              <w:rPr>
                <w:b/>
              </w:rPr>
            </w:pPr>
            <w:r w:rsidRPr="00C97112">
              <w:rPr>
                <w:b/>
              </w:rPr>
              <w:lastRenderedPageBreak/>
              <w:t>10. манипуляции гематологические</w:t>
            </w:r>
          </w:p>
        </w:tc>
        <w:tc>
          <w:tcPr>
            <w:tcW w:w="3558" w:type="dxa"/>
          </w:tcPr>
          <w:p w14:paraId="7D0DA533" w14:textId="77777777" w:rsidR="00C97112" w:rsidRPr="00C97112" w:rsidRDefault="00C97112" w:rsidP="00C97112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C97112">
              <w:rPr>
                <w:rFonts w:ascii="Times New Roman" w:hAnsi="Times New Roman"/>
                <w:lang w:eastAsia="ru-RU"/>
              </w:rPr>
              <w:t>Без ограничений,</w:t>
            </w:r>
          </w:p>
          <w:p w14:paraId="0F87871F" w14:textId="77777777" w:rsidR="00C97112" w:rsidRPr="00C97112" w:rsidRDefault="00C97112" w:rsidP="00C97112">
            <w:pPr>
              <w:spacing w:line="240" w:lineRule="auto"/>
              <w:jc w:val="both"/>
            </w:pPr>
            <w:r w:rsidRPr="00C97112">
              <w:t>По назначению лечащего врача</w:t>
            </w:r>
          </w:p>
        </w:tc>
        <w:tc>
          <w:tcPr>
            <w:tcW w:w="2821" w:type="dxa"/>
          </w:tcPr>
          <w:p w14:paraId="5D5771D3" w14:textId="77777777" w:rsidR="00C97112" w:rsidRPr="00C97112" w:rsidRDefault="00C97112" w:rsidP="00C97112">
            <w:pPr>
              <w:spacing w:line="240" w:lineRule="auto"/>
              <w:jc w:val="both"/>
            </w:pPr>
          </w:p>
        </w:tc>
      </w:tr>
      <w:tr w:rsidR="00C97112" w:rsidRPr="00C97112" w14:paraId="1E1FC2F2" w14:textId="77777777" w:rsidTr="004E0F8C">
        <w:tc>
          <w:tcPr>
            <w:tcW w:w="3828" w:type="dxa"/>
          </w:tcPr>
          <w:p w14:paraId="3ACD28B7" w14:textId="77777777" w:rsidR="00C97112" w:rsidRPr="00C97112" w:rsidRDefault="00C97112" w:rsidP="00C97112">
            <w:pPr>
              <w:tabs>
                <w:tab w:val="left" w:pos="284"/>
                <w:tab w:val="left" w:pos="426"/>
                <w:tab w:val="left" w:pos="567"/>
              </w:tabs>
              <w:spacing w:line="240" w:lineRule="auto"/>
              <w:rPr>
                <w:b/>
              </w:rPr>
            </w:pPr>
            <w:r w:rsidRPr="00C97112">
              <w:rPr>
                <w:b/>
              </w:rPr>
              <w:t>11. манипуляции пульмонологические</w:t>
            </w:r>
          </w:p>
        </w:tc>
        <w:tc>
          <w:tcPr>
            <w:tcW w:w="3558" w:type="dxa"/>
          </w:tcPr>
          <w:p w14:paraId="6B9FBC7C" w14:textId="77777777" w:rsidR="00C97112" w:rsidRPr="00C97112" w:rsidRDefault="00C97112" w:rsidP="00C97112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C97112">
              <w:rPr>
                <w:rFonts w:ascii="Times New Roman" w:hAnsi="Times New Roman"/>
                <w:lang w:eastAsia="ru-RU"/>
              </w:rPr>
              <w:t>Без ограничений,</w:t>
            </w:r>
          </w:p>
          <w:p w14:paraId="6A0ED03D" w14:textId="77777777" w:rsidR="00C97112" w:rsidRPr="00C97112" w:rsidRDefault="00C97112" w:rsidP="00C97112">
            <w:pPr>
              <w:spacing w:line="240" w:lineRule="auto"/>
            </w:pPr>
            <w:r w:rsidRPr="00C97112">
              <w:t>По назначению лечащего врача</w:t>
            </w:r>
          </w:p>
        </w:tc>
        <w:tc>
          <w:tcPr>
            <w:tcW w:w="2821" w:type="dxa"/>
          </w:tcPr>
          <w:p w14:paraId="5557A347" w14:textId="77777777" w:rsidR="00C97112" w:rsidRPr="00C97112" w:rsidRDefault="00C97112" w:rsidP="00C97112">
            <w:pPr>
              <w:spacing w:line="240" w:lineRule="auto"/>
            </w:pPr>
          </w:p>
        </w:tc>
      </w:tr>
      <w:tr w:rsidR="00C97112" w:rsidRPr="00C97112" w14:paraId="75C5121C" w14:textId="77777777" w:rsidTr="004E0F8C">
        <w:trPr>
          <w:trHeight w:val="475"/>
        </w:trPr>
        <w:tc>
          <w:tcPr>
            <w:tcW w:w="3828" w:type="dxa"/>
          </w:tcPr>
          <w:p w14:paraId="438683D3" w14:textId="77777777" w:rsidR="00C97112" w:rsidRPr="00C97112" w:rsidRDefault="00C97112" w:rsidP="00C97112">
            <w:pPr>
              <w:spacing w:line="240" w:lineRule="auto"/>
              <w:rPr>
                <w:b/>
                <w:color w:val="FF0000"/>
              </w:rPr>
            </w:pPr>
            <w:r w:rsidRPr="00C97112">
              <w:rPr>
                <w:b/>
              </w:rPr>
              <w:t>12. манипуляции дерматовенерологические</w:t>
            </w:r>
          </w:p>
        </w:tc>
        <w:tc>
          <w:tcPr>
            <w:tcW w:w="3558" w:type="dxa"/>
          </w:tcPr>
          <w:p w14:paraId="1A7BFB30" w14:textId="77777777" w:rsidR="00C97112" w:rsidRPr="00C97112" w:rsidRDefault="00C97112" w:rsidP="00C97112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C97112">
              <w:rPr>
                <w:rFonts w:ascii="Times New Roman" w:hAnsi="Times New Roman"/>
                <w:lang w:eastAsia="ru-RU"/>
              </w:rPr>
              <w:t>Без ограничений,</w:t>
            </w:r>
          </w:p>
          <w:p w14:paraId="2160297F" w14:textId="77777777" w:rsidR="00C97112" w:rsidRPr="00C97112" w:rsidRDefault="00C97112" w:rsidP="00C97112">
            <w:pPr>
              <w:spacing w:line="240" w:lineRule="auto"/>
            </w:pPr>
            <w:r w:rsidRPr="00C97112">
              <w:t>По назначению лечащего врача</w:t>
            </w:r>
          </w:p>
        </w:tc>
        <w:tc>
          <w:tcPr>
            <w:tcW w:w="2821" w:type="dxa"/>
          </w:tcPr>
          <w:p w14:paraId="0124A470" w14:textId="77777777" w:rsidR="00C97112" w:rsidRPr="00C97112" w:rsidRDefault="00C97112" w:rsidP="00C97112">
            <w:pPr>
              <w:spacing w:line="240" w:lineRule="auto"/>
              <w:ind w:left="1909" w:hanging="1909"/>
              <w:jc w:val="center"/>
            </w:pPr>
          </w:p>
        </w:tc>
      </w:tr>
      <w:tr w:rsidR="00C86C48" w:rsidRPr="00C97112" w14:paraId="7D224D5D" w14:textId="77777777" w:rsidTr="004E0F8C">
        <w:trPr>
          <w:trHeight w:val="3140"/>
        </w:trPr>
        <w:tc>
          <w:tcPr>
            <w:tcW w:w="3828" w:type="dxa"/>
          </w:tcPr>
          <w:p w14:paraId="2454A992" w14:textId="77777777" w:rsidR="00C86C48" w:rsidRPr="00C97112" w:rsidRDefault="00C86C48" w:rsidP="00C86C48">
            <w:pPr>
              <w:pStyle w:val="1"/>
              <w:tabs>
                <w:tab w:val="left" w:pos="0"/>
              </w:tabs>
              <w:suppressAutoHyphens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</w:rPr>
            </w:pPr>
            <w:r w:rsidRPr="00C97112">
              <w:rPr>
                <w:rFonts w:ascii="Times New Roman" w:hAnsi="Times New Roman" w:cs="Times New Roman"/>
                <w:b/>
                <w:lang w:eastAsia="ru-RU"/>
              </w:rPr>
              <w:t xml:space="preserve">13. </w:t>
            </w:r>
            <w:r w:rsidRPr="00C97112">
              <w:rPr>
                <w:rFonts w:ascii="Times New Roman" w:hAnsi="Times New Roman" w:cs="Times New Roman"/>
                <w:b/>
              </w:rPr>
              <w:t>эндоскопические манипуляции</w:t>
            </w:r>
          </w:p>
          <w:p w14:paraId="5EFA0C8C" w14:textId="56EE1F41" w:rsidR="00C86C48" w:rsidRPr="00C97112" w:rsidRDefault="00C86C48" w:rsidP="00C86C48">
            <w:pPr>
              <w:pStyle w:val="1"/>
              <w:tabs>
                <w:tab w:val="left" w:pos="0"/>
              </w:tabs>
              <w:suppressAutoHyphens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</w:rPr>
            </w:pPr>
            <w:r w:rsidRPr="00C97112">
              <w:rPr>
                <w:rFonts w:ascii="Times New Roman" w:hAnsi="Times New Roman" w:cs="Times New Roman"/>
              </w:rPr>
              <w:t>проводятся без общей анестезии (наркоза) и седации</w:t>
            </w:r>
          </w:p>
          <w:p w14:paraId="3D4C53B1" w14:textId="77777777" w:rsidR="00C86C48" w:rsidRDefault="00C86C48" w:rsidP="00C86C48">
            <w:pPr>
              <w:pStyle w:val="1"/>
              <w:tabs>
                <w:tab w:val="left" w:pos="0"/>
              </w:tabs>
              <w:suppressAutoHyphens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97112">
              <w:rPr>
                <w:rFonts w:ascii="Times New Roman" w:hAnsi="Times New Roman" w:cs="Times New Roman"/>
                <w:i/>
                <w:iCs/>
              </w:rPr>
              <w:t xml:space="preserve">т.ч. фиброгастроскопия (ФЭГДС + биопсия по показаниям), фиброколоноскопия (ФКС), </w:t>
            </w:r>
            <w:r w:rsidRPr="00C97112">
              <w:rPr>
                <w:rFonts w:ascii="Times New Roman" w:hAnsi="Times New Roman" w:cs="Times New Roman"/>
                <w:i/>
                <w:iCs/>
                <w:color w:val="000000"/>
              </w:rPr>
              <w:t>фибробронхоскопия (ФБС), ректосигмоколоноскопия, ректоскопия, ректосигмоскопия (кроме капсульной эндоскопии) и др.</w:t>
            </w:r>
          </w:p>
          <w:p w14:paraId="1CA8F9BF" w14:textId="35C9194A" w:rsidR="00C86C48" w:rsidRPr="00C97112" w:rsidRDefault="00C86C48" w:rsidP="00C86C48">
            <w:pPr>
              <w:pStyle w:val="1"/>
              <w:tabs>
                <w:tab w:val="left" w:pos="0"/>
              </w:tabs>
              <w:suppressAutoHyphens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D52B98">
              <w:rPr>
                <w:rFonts w:ascii="Times New Roman" w:hAnsi="Times New Roman" w:cs="Times New Roman"/>
                <w:i/>
                <w:iCs/>
              </w:rPr>
              <w:t>Запись и выбор медицинской организации для проведения данных исследований производит Страховщик</w:t>
            </w:r>
          </w:p>
        </w:tc>
        <w:tc>
          <w:tcPr>
            <w:tcW w:w="3558" w:type="dxa"/>
          </w:tcPr>
          <w:p w14:paraId="0A65F399" w14:textId="77777777" w:rsidR="00B35DBE" w:rsidRPr="00AF6A3E" w:rsidRDefault="00B35DBE" w:rsidP="00B35DBE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AF6A3E">
              <w:rPr>
                <w:rFonts w:ascii="Times New Roman" w:hAnsi="Times New Roman"/>
                <w:lang w:eastAsia="ru-RU"/>
              </w:rPr>
              <w:t>Без ограничений,</w:t>
            </w:r>
          </w:p>
          <w:p w14:paraId="06254CFF" w14:textId="6ABA183D" w:rsidR="00C86C48" w:rsidRPr="00C86C48" w:rsidRDefault="00B35DBE" w:rsidP="00C86C48">
            <w:pPr>
              <w:spacing w:line="240" w:lineRule="auto"/>
            </w:pPr>
            <w:r w:rsidRPr="00AF6A3E">
              <w:t>п</w:t>
            </w:r>
            <w:r w:rsidR="00C86C48" w:rsidRPr="00AF6A3E">
              <w:t>о назначению лечащего врача</w:t>
            </w:r>
            <w:r w:rsidRPr="00AF6A3E">
              <w:t>.</w:t>
            </w:r>
          </w:p>
          <w:p w14:paraId="23E2CF31" w14:textId="60078F07" w:rsidR="00C86C48" w:rsidRPr="00C86C48" w:rsidRDefault="00C86C48" w:rsidP="00C86C48">
            <w:pPr>
              <w:pStyle w:val="1"/>
              <w:tabs>
                <w:tab w:val="left" w:pos="0"/>
              </w:tabs>
              <w:suppressAutoHyphens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C86C48">
              <w:rPr>
                <w:rFonts w:ascii="Times New Roman" w:hAnsi="Times New Roman" w:cs="Times New Roman"/>
                <w:i/>
                <w:iCs/>
              </w:rPr>
              <w:t>Запись и выбор медицинской организации для проведения данных исследований производит Страховщик</w:t>
            </w:r>
          </w:p>
        </w:tc>
        <w:tc>
          <w:tcPr>
            <w:tcW w:w="2821" w:type="dxa"/>
          </w:tcPr>
          <w:p w14:paraId="4F334671" w14:textId="7F6D7994" w:rsidR="00C86C48" w:rsidRPr="00C97112" w:rsidRDefault="00C86C48" w:rsidP="00C86C48">
            <w:pPr>
              <w:spacing w:line="240" w:lineRule="auto"/>
              <w:contextualSpacing/>
            </w:pPr>
            <w:r w:rsidRPr="00C97112">
              <w:rPr>
                <w:i/>
                <w:iCs/>
                <w:color w:val="000000"/>
              </w:rPr>
              <w:t>капсульной эндоскопии</w:t>
            </w:r>
          </w:p>
        </w:tc>
      </w:tr>
      <w:tr w:rsidR="00C97112" w:rsidRPr="00C97112" w14:paraId="70DC20E4" w14:textId="77777777" w:rsidTr="004E0F8C">
        <w:tc>
          <w:tcPr>
            <w:tcW w:w="3828" w:type="dxa"/>
          </w:tcPr>
          <w:p w14:paraId="0B57555F" w14:textId="55C1DC99" w:rsidR="00C97112" w:rsidRPr="00E074A2" w:rsidRDefault="00C97112" w:rsidP="00E074A2">
            <w:pPr>
              <w:pStyle w:val="1"/>
              <w:tabs>
                <w:tab w:val="left" w:pos="0"/>
              </w:tabs>
              <w:suppressAutoHyphens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C97112">
              <w:rPr>
                <w:rFonts w:ascii="Times New Roman" w:hAnsi="Times New Roman" w:cs="Times New Roman"/>
                <w:b/>
                <w:lang w:eastAsia="ru-RU"/>
              </w:rPr>
              <w:t>14. общеклинические лабораторные исследования</w:t>
            </w:r>
          </w:p>
        </w:tc>
        <w:tc>
          <w:tcPr>
            <w:tcW w:w="3558" w:type="dxa"/>
          </w:tcPr>
          <w:p w14:paraId="7D48F300" w14:textId="77777777" w:rsidR="00D30AE1" w:rsidRDefault="00C97112" w:rsidP="00C86C48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C97112">
              <w:rPr>
                <w:rFonts w:ascii="Times New Roman" w:hAnsi="Times New Roman"/>
                <w:lang w:eastAsia="ru-RU"/>
              </w:rPr>
              <w:t>Без ограничений</w:t>
            </w:r>
            <w:r w:rsidR="00D30AE1">
              <w:rPr>
                <w:rFonts w:ascii="Times New Roman" w:hAnsi="Times New Roman"/>
                <w:lang w:eastAsia="ru-RU"/>
              </w:rPr>
              <w:t xml:space="preserve">, </w:t>
            </w:r>
          </w:p>
          <w:p w14:paraId="3072D542" w14:textId="538054FB" w:rsidR="00C86C48" w:rsidRPr="00E074A2" w:rsidRDefault="00D30AE1" w:rsidP="00C86C48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по назначению лечащего врача</w:t>
            </w:r>
          </w:p>
          <w:p w14:paraId="5435D419" w14:textId="36E5031B" w:rsidR="00C97112" w:rsidRPr="00E074A2" w:rsidRDefault="00C97112" w:rsidP="00E074A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821" w:type="dxa"/>
          </w:tcPr>
          <w:p w14:paraId="3016AC48" w14:textId="77777777" w:rsidR="00C97112" w:rsidRPr="00C97112" w:rsidRDefault="00C97112" w:rsidP="00C97112">
            <w:pPr>
              <w:spacing w:line="240" w:lineRule="auto"/>
              <w:ind w:left="-108" w:hanging="66"/>
              <w:jc w:val="center"/>
            </w:pPr>
          </w:p>
        </w:tc>
      </w:tr>
      <w:tr w:rsidR="00E074A2" w:rsidRPr="00C97112" w14:paraId="13C4B184" w14:textId="77777777" w:rsidTr="004E0F8C">
        <w:trPr>
          <w:trHeight w:val="1315"/>
        </w:trPr>
        <w:tc>
          <w:tcPr>
            <w:tcW w:w="3828" w:type="dxa"/>
          </w:tcPr>
          <w:p w14:paraId="47E6C9C2" w14:textId="77777777" w:rsidR="00E074A2" w:rsidRPr="00C97112" w:rsidRDefault="00E074A2" w:rsidP="00E074A2">
            <w:pPr>
              <w:tabs>
                <w:tab w:val="left" w:pos="540"/>
              </w:tabs>
              <w:spacing w:line="240" w:lineRule="auto"/>
              <w:rPr>
                <w:bCs/>
              </w:rPr>
            </w:pPr>
            <w:r w:rsidRPr="00C97112">
              <w:rPr>
                <w:b/>
              </w:rPr>
              <w:t>15. биохимические лабораторные исследования</w:t>
            </w:r>
            <w:r w:rsidRPr="00C97112">
              <w:rPr>
                <w:bCs/>
              </w:rPr>
              <w:t xml:space="preserve"> </w:t>
            </w:r>
          </w:p>
          <w:p w14:paraId="7EA8A8EB" w14:textId="67D8BD7C" w:rsidR="00E074A2" w:rsidRPr="00C97112" w:rsidRDefault="00E074A2" w:rsidP="00C86C48">
            <w:pPr>
              <w:widowControl/>
              <w:spacing w:line="240" w:lineRule="auto"/>
            </w:pPr>
          </w:p>
        </w:tc>
        <w:tc>
          <w:tcPr>
            <w:tcW w:w="3558" w:type="dxa"/>
          </w:tcPr>
          <w:p w14:paraId="4733E712" w14:textId="77777777" w:rsidR="00D4569B" w:rsidRPr="00C97112" w:rsidRDefault="00D4569B" w:rsidP="00D4569B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C97112">
              <w:rPr>
                <w:rFonts w:ascii="Times New Roman" w:hAnsi="Times New Roman"/>
                <w:lang w:eastAsia="ru-RU"/>
              </w:rPr>
              <w:t>Без ограничений,</w:t>
            </w:r>
          </w:p>
          <w:p w14:paraId="7047F31D" w14:textId="051E3E88" w:rsidR="00C86C48" w:rsidRPr="00C97112" w:rsidRDefault="00D4569B" w:rsidP="00D4569B">
            <w:pPr>
              <w:widowControl/>
              <w:spacing w:line="240" w:lineRule="auto"/>
              <w:rPr>
                <w:b/>
                <w:bCs/>
              </w:rPr>
            </w:pPr>
            <w:r w:rsidRPr="00C97112">
              <w:t>По назначению лечащего врача</w:t>
            </w:r>
            <w:r w:rsidRPr="00E074A2">
              <w:t xml:space="preserve"> </w:t>
            </w:r>
            <w:r>
              <w:t>, в том числе витамины Д , В6, В9 и В12 не более 1 раза каждого вида</w:t>
            </w:r>
          </w:p>
        </w:tc>
        <w:tc>
          <w:tcPr>
            <w:tcW w:w="2821" w:type="dxa"/>
          </w:tcPr>
          <w:p w14:paraId="13468764" w14:textId="15E9F9F7" w:rsidR="00E074A2" w:rsidRPr="00C97112" w:rsidRDefault="00E074A2" w:rsidP="00E074A2">
            <w:pPr>
              <w:spacing w:line="240" w:lineRule="auto"/>
              <w:ind w:left="1909" w:hanging="1879"/>
            </w:pPr>
          </w:p>
        </w:tc>
      </w:tr>
      <w:tr w:rsidR="00C97112" w:rsidRPr="00C97112" w14:paraId="345ABC72" w14:textId="77777777" w:rsidTr="004E0F8C">
        <w:trPr>
          <w:trHeight w:val="1124"/>
        </w:trPr>
        <w:tc>
          <w:tcPr>
            <w:tcW w:w="3828" w:type="dxa"/>
          </w:tcPr>
          <w:p w14:paraId="6A105741" w14:textId="4906EFD3" w:rsidR="00C97112" w:rsidRPr="00C97112" w:rsidRDefault="00C97112" w:rsidP="00C97112">
            <w:pPr>
              <w:tabs>
                <w:tab w:val="left" w:pos="540"/>
              </w:tabs>
              <w:spacing w:line="240" w:lineRule="auto"/>
              <w:rPr>
                <w:b/>
              </w:rPr>
            </w:pPr>
            <w:r w:rsidRPr="00766975">
              <w:rPr>
                <w:b/>
              </w:rPr>
              <w:t>16. определение онкомаркеров</w:t>
            </w:r>
            <w:r w:rsidRPr="00C97112">
              <w:rPr>
                <w:b/>
              </w:rPr>
              <w:t xml:space="preserve"> </w:t>
            </w:r>
          </w:p>
        </w:tc>
        <w:tc>
          <w:tcPr>
            <w:tcW w:w="3558" w:type="dxa"/>
          </w:tcPr>
          <w:p w14:paraId="0FF04291" w14:textId="7F484CF2" w:rsidR="00C97112" w:rsidRPr="00C97112" w:rsidRDefault="00C97112" w:rsidP="0014075A">
            <w:pPr>
              <w:pStyle w:val="a4"/>
              <w:ind w:right="171"/>
              <w:rPr>
                <w:rFonts w:ascii="Times New Roman" w:hAnsi="Times New Roman"/>
              </w:rPr>
            </w:pPr>
            <w:r w:rsidRPr="00C97112">
              <w:rPr>
                <w:rFonts w:ascii="Times New Roman" w:hAnsi="Times New Roman"/>
              </w:rPr>
              <w:t xml:space="preserve">По назначению лечащего врача, не более </w:t>
            </w:r>
            <w:r w:rsidR="00860BB9">
              <w:rPr>
                <w:rFonts w:ascii="Times New Roman" w:hAnsi="Times New Roman"/>
              </w:rPr>
              <w:t>4</w:t>
            </w:r>
            <w:r w:rsidRPr="00C97112">
              <w:rPr>
                <w:rFonts w:ascii="Times New Roman" w:hAnsi="Times New Roman"/>
              </w:rPr>
              <w:t xml:space="preserve"> показателей за период страхования на одно застрахованное лицо</w:t>
            </w:r>
          </w:p>
        </w:tc>
        <w:tc>
          <w:tcPr>
            <w:tcW w:w="2821" w:type="dxa"/>
          </w:tcPr>
          <w:p w14:paraId="0F366203" w14:textId="77777777" w:rsidR="00C97112" w:rsidRPr="00C97112" w:rsidRDefault="00C97112" w:rsidP="00C97112">
            <w:pPr>
              <w:spacing w:line="240" w:lineRule="auto"/>
              <w:jc w:val="both"/>
            </w:pPr>
          </w:p>
        </w:tc>
      </w:tr>
      <w:tr w:rsidR="00F044D3" w:rsidRPr="00C97112" w14:paraId="396703F5" w14:textId="77777777" w:rsidTr="00B35DBE">
        <w:trPr>
          <w:trHeight w:val="2615"/>
        </w:trPr>
        <w:tc>
          <w:tcPr>
            <w:tcW w:w="3828" w:type="dxa"/>
          </w:tcPr>
          <w:p w14:paraId="7BDAD28A" w14:textId="1410B59E" w:rsidR="00F044D3" w:rsidRPr="00C97112" w:rsidRDefault="00F044D3" w:rsidP="00F044D3">
            <w:pPr>
              <w:tabs>
                <w:tab w:val="left" w:pos="540"/>
              </w:tabs>
              <w:spacing w:line="240" w:lineRule="auto"/>
              <w:rPr>
                <w:b/>
              </w:rPr>
            </w:pPr>
            <w:r w:rsidRPr="00C97112">
              <w:rPr>
                <w:b/>
              </w:rPr>
              <w:t xml:space="preserve">17. диагностика инфекций, передающихся преимущественно половым путем, </w:t>
            </w:r>
            <w:r w:rsidRPr="00C97112">
              <w:rPr>
                <w:bCs/>
              </w:rPr>
              <w:t>в том числе методом полимеразной цепной реакции (ПЦР) или иммуноферментного анализа (ИФА) (качественным методом)</w:t>
            </w:r>
          </w:p>
        </w:tc>
        <w:tc>
          <w:tcPr>
            <w:tcW w:w="3558" w:type="dxa"/>
          </w:tcPr>
          <w:p w14:paraId="083AEAA4" w14:textId="0CC55D23" w:rsidR="00F044D3" w:rsidRPr="00C97112" w:rsidRDefault="00F044D3" w:rsidP="00E074A2">
            <w:pPr>
              <w:pStyle w:val="a4"/>
              <w:contextualSpacing/>
              <w:rPr>
                <w:rFonts w:ascii="Times New Roman" w:hAnsi="Times New Roman"/>
              </w:rPr>
            </w:pPr>
            <w:r w:rsidRPr="00C97112">
              <w:rPr>
                <w:rFonts w:ascii="Times New Roman" w:hAnsi="Times New Roman"/>
                <w:color w:val="000000" w:themeColor="text1"/>
              </w:rPr>
              <w:t>По назначению лечащего врача,</w:t>
            </w:r>
          </w:p>
          <w:p w14:paraId="14CC042D" w14:textId="69554B69" w:rsidR="00F044D3" w:rsidRPr="00C97112" w:rsidRDefault="00F044D3" w:rsidP="00E074A2">
            <w:pPr>
              <w:pStyle w:val="a4"/>
              <w:contextualSpacing/>
              <w:rPr>
                <w:rFonts w:ascii="Times New Roman" w:hAnsi="Times New Roman"/>
              </w:rPr>
            </w:pPr>
            <w:r w:rsidRPr="00C97112">
              <w:rPr>
                <w:rFonts w:ascii="Times New Roman" w:hAnsi="Times New Roman"/>
              </w:rPr>
              <w:t xml:space="preserve">не более </w:t>
            </w:r>
            <w:r w:rsidRPr="00A11784">
              <w:rPr>
                <w:rFonts w:ascii="Times New Roman" w:hAnsi="Times New Roman"/>
              </w:rPr>
              <w:t>8</w:t>
            </w:r>
            <w:r w:rsidRPr="00E074A2">
              <w:rPr>
                <w:rFonts w:ascii="Times New Roman" w:hAnsi="Times New Roman"/>
              </w:rPr>
              <w:t xml:space="preserve"> </w:t>
            </w:r>
            <w:r w:rsidRPr="00C97112">
              <w:rPr>
                <w:rFonts w:ascii="Times New Roman" w:hAnsi="Times New Roman"/>
              </w:rPr>
              <w:t xml:space="preserve">показателей за период страхования на одно застрахованное лицо. </w:t>
            </w:r>
          </w:p>
          <w:p w14:paraId="71C8F88E" w14:textId="77777777" w:rsidR="00F044D3" w:rsidRPr="00C97112" w:rsidRDefault="00F044D3" w:rsidP="00E074A2">
            <w:pPr>
              <w:pStyle w:val="a4"/>
              <w:contextualSpacing/>
              <w:rPr>
                <w:rFonts w:ascii="Times New Roman" w:hAnsi="Times New Roman"/>
              </w:rPr>
            </w:pPr>
          </w:p>
          <w:p w14:paraId="45F440FE" w14:textId="46FAC8C0" w:rsidR="00F044D3" w:rsidRPr="00C97112" w:rsidRDefault="00F044D3" w:rsidP="00E074A2">
            <w:pPr>
              <w:tabs>
                <w:tab w:val="left" w:pos="540"/>
              </w:tabs>
              <w:spacing w:line="240" w:lineRule="auto"/>
              <w:contextualSpacing/>
              <w:jc w:val="both"/>
            </w:pPr>
          </w:p>
        </w:tc>
        <w:tc>
          <w:tcPr>
            <w:tcW w:w="2821" w:type="dxa"/>
          </w:tcPr>
          <w:p w14:paraId="3EC22735" w14:textId="67542A9F" w:rsidR="00F044D3" w:rsidRPr="00C97112" w:rsidRDefault="00F044D3" w:rsidP="00F044D3">
            <w:pPr>
              <w:spacing w:line="240" w:lineRule="auto"/>
            </w:pPr>
            <w:r w:rsidRPr="00105BE0">
              <w:rPr>
                <w:lang w:eastAsia="en-US"/>
              </w:rPr>
              <w:t xml:space="preserve">типирование и количественное определение ДНК ВПЧ, Фемофлор, </w:t>
            </w:r>
            <w:r w:rsidRPr="00105BE0">
              <w:t xml:space="preserve">ФиброМакс и ФиброТест, </w:t>
            </w:r>
            <w:r w:rsidRPr="00105BE0">
              <w:rPr>
                <w:lang w:eastAsia="en-US"/>
              </w:rPr>
              <w:t>Андрофлор, Мультипрайм, флороценоз, Квант 21, TORCH- инфекции (токсоплазмоз, краснуха, цитомегаловирус)</w:t>
            </w:r>
          </w:p>
        </w:tc>
      </w:tr>
      <w:tr w:rsidR="00F044D3" w:rsidRPr="00C97112" w14:paraId="3DD254E4" w14:textId="77777777" w:rsidTr="004E0F8C">
        <w:trPr>
          <w:trHeight w:val="1352"/>
        </w:trPr>
        <w:tc>
          <w:tcPr>
            <w:tcW w:w="3828" w:type="dxa"/>
          </w:tcPr>
          <w:p w14:paraId="400F9077" w14:textId="77DBCEE1" w:rsidR="00F044D3" w:rsidRPr="00C97112" w:rsidRDefault="00F044D3" w:rsidP="00F044D3">
            <w:pPr>
              <w:tabs>
                <w:tab w:val="left" w:pos="540"/>
              </w:tabs>
              <w:spacing w:line="240" w:lineRule="auto"/>
              <w:rPr>
                <w:b/>
              </w:rPr>
            </w:pPr>
            <w:r w:rsidRPr="00C97112">
              <w:rPr>
                <w:b/>
              </w:rPr>
              <w:t>18. микробиологические (бактериологические) лабораторные исследования</w:t>
            </w:r>
            <w:r w:rsidR="0014075A">
              <w:rPr>
                <w:b/>
              </w:rPr>
              <w:t>,</w:t>
            </w:r>
            <w:r w:rsidRPr="00C97112">
              <w:rPr>
                <w:b/>
              </w:rPr>
              <w:t xml:space="preserve"> </w:t>
            </w:r>
          </w:p>
          <w:p w14:paraId="4C9DC2EA" w14:textId="08BC9DB4" w:rsidR="00F044D3" w:rsidRPr="004E0F8C" w:rsidRDefault="00605E09" w:rsidP="00E074A2">
            <w:pPr>
              <w:tabs>
                <w:tab w:val="left" w:pos="540"/>
              </w:tabs>
              <w:spacing w:line="240" w:lineRule="auto"/>
              <w:rPr>
                <w:b/>
                <w:i/>
                <w:iCs/>
              </w:rPr>
            </w:pPr>
            <w:r w:rsidRPr="004E0F8C">
              <w:rPr>
                <w:i/>
                <w:iCs/>
              </w:rPr>
              <w:t xml:space="preserve">в т.ч. дыхательный тест на </w:t>
            </w:r>
            <w:r w:rsidR="00F044D3" w:rsidRPr="004E0F8C">
              <w:rPr>
                <w:i/>
                <w:iCs/>
              </w:rPr>
              <w:t>хеликобактер пилори</w:t>
            </w:r>
            <w:r w:rsidRPr="004E0F8C">
              <w:rPr>
                <w:i/>
                <w:iCs/>
              </w:rPr>
              <w:t xml:space="preserve"> </w:t>
            </w:r>
            <w:r w:rsidR="00B35DBE">
              <w:rPr>
                <w:i/>
                <w:iCs/>
              </w:rPr>
              <w:t>не более 2</w:t>
            </w:r>
            <w:r w:rsidRPr="004E0F8C">
              <w:rPr>
                <w:i/>
                <w:iCs/>
              </w:rPr>
              <w:t xml:space="preserve"> раз за период страхования </w:t>
            </w:r>
          </w:p>
        </w:tc>
        <w:tc>
          <w:tcPr>
            <w:tcW w:w="3558" w:type="dxa"/>
          </w:tcPr>
          <w:p w14:paraId="78E9DA1D" w14:textId="2AC1C757" w:rsidR="00F044D3" w:rsidRPr="00C97112" w:rsidRDefault="00F044D3" w:rsidP="00F044D3">
            <w:pPr>
              <w:tabs>
                <w:tab w:val="left" w:pos="540"/>
              </w:tabs>
              <w:spacing w:line="240" w:lineRule="auto"/>
              <w:jc w:val="both"/>
            </w:pPr>
            <w:r w:rsidRPr="00C97112">
              <w:rPr>
                <w:color w:val="000000" w:themeColor="text1"/>
              </w:rPr>
              <w:t>По назначению лечащего врача,</w:t>
            </w:r>
            <w:r w:rsidRPr="00C97112">
              <w:t xml:space="preserve"> не более </w:t>
            </w:r>
            <w:r w:rsidR="0014075A" w:rsidRPr="00A11784">
              <w:t>5</w:t>
            </w:r>
            <w:r w:rsidRPr="00C97112">
              <w:t xml:space="preserve"> показателей</w:t>
            </w:r>
            <w:r w:rsidRPr="00C97112">
              <w:rPr>
                <w:b/>
                <w:color w:val="FF0000"/>
              </w:rPr>
              <w:t xml:space="preserve"> </w:t>
            </w:r>
            <w:r w:rsidRPr="00C97112">
              <w:t>за период страхования на одно застрахованное лицо</w:t>
            </w:r>
          </w:p>
        </w:tc>
        <w:tc>
          <w:tcPr>
            <w:tcW w:w="2821" w:type="dxa"/>
          </w:tcPr>
          <w:p w14:paraId="3E618259" w14:textId="77777777" w:rsidR="00F044D3" w:rsidRPr="00C97112" w:rsidRDefault="00F044D3" w:rsidP="00F044D3">
            <w:pPr>
              <w:spacing w:line="240" w:lineRule="auto"/>
              <w:ind w:left="1909" w:hanging="1909"/>
              <w:jc w:val="center"/>
            </w:pPr>
          </w:p>
        </w:tc>
      </w:tr>
      <w:tr w:rsidR="00605E09" w:rsidRPr="00C97112" w14:paraId="62E5C3D3" w14:textId="77777777" w:rsidTr="004E0F8C">
        <w:trPr>
          <w:trHeight w:val="697"/>
        </w:trPr>
        <w:tc>
          <w:tcPr>
            <w:tcW w:w="3828" w:type="dxa"/>
          </w:tcPr>
          <w:p w14:paraId="490F9062" w14:textId="0404E430" w:rsidR="00605E09" w:rsidRPr="00C97112" w:rsidRDefault="00605E09" w:rsidP="00605E09">
            <w:pPr>
              <w:tabs>
                <w:tab w:val="left" w:pos="540"/>
              </w:tabs>
              <w:spacing w:line="240" w:lineRule="auto"/>
              <w:rPr>
                <w:b/>
              </w:rPr>
            </w:pPr>
            <w:r w:rsidRPr="00C97112">
              <w:rPr>
                <w:b/>
              </w:rPr>
              <w:t>19. аллергологические исследования</w:t>
            </w:r>
          </w:p>
        </w:tc>
        <w:tc>
          <w:tcPr>
            <w:tcW w:w="3558" w:type="dxa"/>
          </w:tcPr>
          <w:p w14:paraId="56643566" w14:textId="7EE87B57" w:rsidR="00605E09" w:rsidRPr="00C97112" w:rsidRDefault="00605E09" w:rsidP="00605E09">
            <w:pPr>
              <w:tabs>
                <w:tab w:val="left" w:pos="540"/>
              </w:tabs>
              <w:spacing w:line="240" w:lineRule="auto"/>
              <w:jc w:val="both"/>
            </w:pPr>
            <w:r w:rsidRPr="00C97112">
              <w:rPr>
                <w:color w:val="000000" w:themeColor="text1"/>
              </w:rPr>
              <w:t>По назначению лечащего врача,</w:t>
            </w:r>
          </w:p>
          <w:p w14:paraId="7522EC78" w14:textId="299F914F" w:rsidR="00605E09" w:rsidRPr="00C97112" w:rsidRDefault="00605E09" w:rsidP="00605E09">
            <w:pPr>
              <w:tabs>
                <w:tab w:val="left" w:pos="540"/>
              </w:tabs>
              <w:spacing w:line="240" w:lineRule="auto"/>
              <w:jc w:val="both"/>
            </w:pPr>
            <w:r w:rsidRPr="00C97112">
              <w:t xml:space="preserve">Не более </w:t>
            </w:r>
            <w:r w:rsidR="005956D9">
              <w:t>1</w:t>
            </w:r>
            <w:r w:rsidRPr="00C97112">
              <w:t xml:space="preserve"> </w:t>
            </w:r>
            <w:r>
              <w:t>стандартн</w:t>
            </w:r>
            <w:r w:rsidR="005956D9">
              <w:t>ой</w:t>
            </w:r>
            <w:r>
              <w:t xml:space="preserve"> </w:t>
            </w:r>
            <w:r w:rsidRPr="00C97112">
              <w:t>панел</w:t>
            </w:r>
            <w:r w:rsidR="005956D9">
              <w:t>и</w:t>
            </w:r>
            <w:r w:rsidRPr="00C97112">
              <w:t xml:space="preserve"> на одно застрахованное лицо</w:t>
            </w:r>
            <w:r w:rsidR="00D30AE1">
              <w:t xml:space="preserve"> </w:t>
            </w:r>
          </w:p>
        </w:tc>
        <w:tc>
          <w:tcPr>
            <w:tcW w:w="2821" w:type="dxa"/>
          </w:tcPr>
          <w:p w14:paraId="57D6B4DF" w14:textId="3C986BF1" w:rsidR="00605E09" w:rsidRPr="00C97112" w:rsidRDefault="00605E09" w:rsidP="00605E09">
            <w:pPr>
              <w:spacing w:line="240" w:lineRule="auto"/>
            </w:pPr>
          </w:p>
        </w:tc>
      </w:tr>
      <w:tr w:rsidR="00605E09" w:rsidRPr="00C97112" w14:paraId="3F5B2026" w14:textId="77777777" w:rsidTr="004E0F8C">
        <w:trPr>
          <w:trHeight w:val="985"/>
        </w:trPr>
        <w:tc>
          <w:tcPr>
            <w:tcW w:w="3828" w:type="dxa"/>
          </w:tcPr>
          <w:p w14:paraId="23965650" w14:textId="2BB5DA20" w:rsidR="00605E09" w:rsidRPr="00C97112" w:rsidRDefault="00605E09" w:rsidP="00605E09">
            <w:pPr>
              <w:tabs>
                <w:tab w:val="left" w:pos="540"/>
              </w:tabs>
              <w:spacing w:line="240" w:lineRule="auto"/>
              <w:rPr>
                <w:b/>
                <w:color w:val="000000" w:themeColor="text1"/>
              </w:rPr>
            </w:pPr>
            <w:r w:rsidRPr="00766975">
              <w:rPr>
                <w:b/>
                <w:color w:val="000000" w:themeColor="text1"/>
              </w:rPr>
              <w:t>20. иммунологические лабораторные исследования</w:t>
            </w:r>
            <w:r w:rsidRPr="00C97112">
              <w:rPr>
                <w:b/>
                <w:color w:val="000000" w:themeColor="text1"/>
              </w:rPr>
              <w:t xml:space="preserve"> </w:t>
            </w:r>
          </w:p>
          <w:p w14:paraId="5979FAAD" w14:textId="77777777" w:rsidR="00605E09" w:rsidRPr="00C97112" w:rsidRDefault="00605E09" w:rsidP="00605E09">
            <w:pPr>
              <w:tabs>
                <w:tab w:val="left" w:pos="540"/>
              </w:tabs>
              <w:spacing w:line="240" w:lineRule="auto"/>
              <w:rPr>
                <w:b/>
                <w:bCs/>
                <w:i/>
                <w:iCs/>
                <w:color w:val="000000" w:themeColor="text1"/>
              </w:rPr>
            </w:pPr>
          </w:p>
          <w:p w14:paraId="01F37526" w14:textId="1CA7DB41" w:rsidR="00605E09" w:rsidRPr="00C97112" w:rsidRDefault="00605E09" w:rsidP="00605E09">
            <w:pPr>
              <w:tabs>
                <w:tab w:val="left" w:pos="540"/>
              </w:tabs>
              <w:spacing w:line="240" w:lineRule="auto"/>
              <w:rPr>
                <w:i/>
                <w:color w:val="000000" w:themeColor="text1"/>
              </w:rPr>
            </w:pPr>
          </w:p>
        </w:tc>
        <w:tc>
          <w:tcPr>
            <w:tcW w:w="3558" w:type="dxa"/>
          </w:tcPr>
          <w:p w14:paraId="1F147810" w14:textId="3AEB3EEC" w:rsidR="00605E09" w:rsidRPr="00C97112" w:rsidRDefault="00605E09" w:rsidP="00E366C9">
            <w:pPr>
              <w:tabs>
                <w:tab w:val="left" w:pos="540"/>
              </w:tabs>
              <w:spacing w:line="240" w:lineRule="auto"/>
              <w:rPr>
                <w:color w:val="000000" w:themeColor="text1"/>
              </w:rPr>
            </w:pPr>
            <w:r w:rsidRPr="00C97112">
              <w:rPr>
                <w:color w:val="000000" w:themeColor="text1"/>
              </w:rPr>
              <w:t>По назначению лечащего врача,</w:t>
            </w:r>
          </w:p>
          <w:p w14:paraId="73E1DD23" w14:textId="44288870" w:rsidR="00605E09" w:rsidRPr="00C97112" w:rsidRDefault="00605E09" w:rsidP="00E366C9">
            <w:pPr>
              <w:tabs>
                <w:tab w:val="left" w:pos="540"/>
              </w:tabs>
              <w:spacing w:line="240" w:lineRule="auto"/>
              <w:rPr>
                <w:color w:val="000000" w:themeColor="text1"/>
              </w:rPr>
            </w:pPr>
            <w:r w:rsidRPr="00C97112">
              <w:rPr>
                <w:color w:val="000000" w:themeColor="text1"/>
              </w:rPr>
              <w:t xml:space="preserve">не более </w:t>
            </w:r>
            <w:r w:rsidR="00B078B9">
              <w:rPr>
                <w:color w:val="000000" w:themeColor="text1"/>
              </w:rPr>
              <w:t xml:space="preserve">10 </w:t>
            </w:r>
            <w:r w:rsidRPr="00C97112">
              <w:rPr>
                <w:color w:val="000000" w:themeColor="text1"/>
              </w:rPr>
              <w:t>показателей</w:t>
            </w:r>
            <w:r>
              <w:rPr>
                <w:color w:val="000000" w:themeColor="text1"/>
              </w:rPr>
              <w:t xml:space="preserve"> или </w:t>
            </w:r>
            <w:r w:rsidR="00E366C9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 xml:space="preserve"> </w:t>
            </w:r>
            <w:r w:rsidR="00E366C9">
              <w:rPr>
                <w:color w:val="000000" w:themeColor="text1"/>
              </w:rPr>
              <w:t>иммунограммы</w:t>
            </w:r>
            <w:r w:rsidRPr="00C97112">
              <w:rPr>
                <w:b/>
                <w:color w:val="000000" w:themeColor="text1"/>
              </w:rPr>
              <w:t xml:space="preserve"> </w:t>
            </w:r>
            <w:r w:rsidRPr="00C97112">
              <w:rPr>
                <w:color w:val="000000" w:themeColor="text1"/>
              </w:rPr>
              <w:t>за период страхования на одно застрахованное лицо</w:t>
            </w:r>
          </w:p>
          <w:p w14:paraId="435F23D2" w14:textId="682B20CC" w:rsidR="00605E09" w:rsidRPr="00C97112" w:rsidRDefault="0014075A" w:rsidP="00860BB9">
            <w:pPr>
              <w:tabs>
                <w:tab w:val="left" w:pos="540"/>
              </w:tabs>
              <w:spacing w:line="240" w:lineRule="auto"/>
              <w:rPr>
                <w:i/>
                <w:color w:val="000000" w:themeColor="text1"/>
              </w:rPr>
            </w:pPr>
            <w:r w:rsidRPr="00C97112">
              <w:rPr>
                <w:i/>
                <w:iCs/>
              </w:rPr>
              <w:t>В том числе</w:t>
            </w:r>
            <w:r w:rsidRPr="00C97112">
              <w:rPr>
                <w:i/>
                <w:color w:val="000000" w:themeColor="text1"/>
              </w:rPr>
              <w:t xml:space="preserve"> исследование на </w:t>
            </w:r>
            <w:r w:rsidRPr="00C97112">
              <w:rPr>
                <w:i/>
                <w:color w:val="000000" w:themeColor="text1"/>
                <w:lang w:val="en-US"/>
              </w:rPr>
              <w:lastRenderedPageBreak/>
              <w:t>COVID</w:t>
            </w:r>
            <w:r w:rsidRPr="00C97112">
              <w:rPr>
                <w:i/>
                <w:color w:val="000000" w:themeColor="text1"/>
              </w:rPr>
              <w:t>-19 согласно назначению врача – 2 раз за период страхования</w:t>
            </w:r>
          </w:p>
        </w:tc>
        <w:tc>
          <w:tcPr>
            <w:tcW w:w="2821" w:type="dxa"/>
          </w:tcPr>
          <w:p w14:paraId="33EE1A70" w14:textId="77777777" w:rsidR="00605E09" w:rsidRPr="00C97112" w:rsidRDefault="00605E09" w:rsidP="00605E09">
            <w:pPr>
              <w:spacing w:line="240" w:lineRule="auto"/>
              <w:ind w:left="1909" w:hanging="1909"/>
              <w:jc w:val="center"/>
            </w:pPr>
          </w:p>
          <w:p w14:paraId="50790AC9" w14:textId="77777777" w:rsidR="00605E09" w:rsidRPr="00C97112" w:rsidRDefault="00605E09" w:rsidP="00605E09">
            <w:pPr>
              <w:spacing w:line="240" w:lineRule="auto"/>
              <w:ind w:left="1909" w:hanging="1909"/>
              <w:jc w:val="center"/>
            </w:pPr>
          </w:p>
          <w:p w14:paraId="4E9FA187" w14:textId="77777777" w:rsidR="00605E09" w:rsidRPr="00C97112" w:rsidRDefault="00605E09" w:rsidP="00605E09">
            <w:pPr>
              <w:spacing w:line="240" w:lineRule="auto"/>
              <w:ind w:left="1909" w:hanging="1909"/>
              <w:jc w:val="center"/>
            </w:pPr>
          </w:p>
          <w:p w14:paraId="5D049015" w14:textId="77777777" w:rsidR="00605E09" w:rsidRPr="00C97112" w:rsidRDefault="00605E09" w:rsidP="00605E09">
            <w:pPr>
              <w:spacing w:line="240" w:lineRule="auto"/>
              <w:ind w:left="1909" w:hanging="1909"/>
              <w:jc w:val="center"/>
            </w:pPr>
          </w:p>
          <w:p w14:paraId="13185FE1" w14:textId="77777777" w:rsidR="00605E09" w:rsidRPr="00C97112" w:rsidRDefault="00605E09" w:rsidP="00605E09">
            <w:pPr>
              <w:spacing w:line="240" w:lineRule="auto"/>
              <w:ind w:left="1909" w:hanging="1909"/>
              <w:jc w:val="center"/>
            </w:pPr>
          </w:p>
          <w:p w14:paraId="292303F2" w14:textId="77777777" w:rsidR="00605E09" w:rsidRPr="00C97112" w:rsidRDefault="00605E09" w:rsidP="00605E09">
            <w:pPr>
              <w:spacing w:line="240" w:lineRule="auto"/>
              <w:ind w:left="1909" w:hanging="1909"/>
            </w:pPr>
          </w:p>
        </w:tc>
      </w:tr>
      <w:tr w:rsidR="00605E09" w:rsidRPr="00C97112" w14:paraId="15DDA86A" w14:textId="77777777" w:rsidTr="004E0F8C">
        <w:tc>
          <w:tcPr>
            <w:tcW w:w="3828" w:type="dxa"/>
          </w:tcPr>
          <w:p w14:paraId="25ED255A" w14:textId="4940E745" w:rsidR="00605E09" w:rsidRPr="00C97112" w:rsidRDefault="00605E09" w:rsidP="00605E09">
            <w:pPr>
              <w:tabs>
                <w:tab w:val="left" w:pos="284"/>
                <w:tab w:val="left" w:pos="567"/>
              </w:tabs>
              <w:spacing w:line="240" w:lineRule="auto"/>
              <w:rPr>
                <w:b/>
                <w:color w:val="000000" w:themeColor="text1"/>
              </w:rPr>
            </w:pPr>
            <w:r w:rsidRPr="00C97112">
              <w:rPr>
                <w:b/>
                <w:color w:val="000000" w:themeColor="text1"/>
              </w:rPr>
              <w:t>21. гистологические исследования</w:t>
            </w:r>
          </w:p>
        </w:tc>
        <w:tc>
          <w:tcPr>
            <w:tcW w:w="3558" w:type="dxa"/>
          </w:tcPr>
          <w:p w14:paraId="15BEB57B" w14:textId="77777777" w:rsidR="00605E09" w:rsidRPr="00C97112" w:rsidRDefault="00605E09" w:rsidP="00605E09">
            <w:pPr>
              <w:pStyle w:val="a4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C97112">
              <w:rPr>
                <w:rFonts w:ascii="Times New Roman" w:hAnsi="Times New Roman"/>
                <w:color w:val="000000" w:themeColor="text1"/>
                <w:lang w:eastAsia="ru-RU"/>
              </w:rPr>
              <w:t>Без ограничений,</w:t>
            </w:r>
          </w:p>
          <w:p w14:paraId="5044E39C" w14:textId="77777777" w:rsidR="00605E09" w:rsidRPr="00C97112" w:rsidRDefault="00605E09" w:rsidP="00605E09">
            <w:pPr>
              <w:pStyle w:val="a4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C97112">
              <w:rPr>
                <w:rFonts w:ascii="Times New Roman" w:hAnsi="Times New Roman"/>
                <w:color w:val="000000" w:themeColor="text1"/>
                <w:lang w:eastAsia="ru-RU"/>
              </w:rPr>
              <w:t>По назначению лечащего врача</w:t>
            </w:r>
          </w:p>
        </w:tc>
        <w:tc>
          <w:tcPr>
            <w:tcW w:w="2821" w:type="dxa"/>
          </w:tcPr>
          <w:p w14:paraId="7DDCACC9" w14:textId="77777777" w:rsidR="00605E09" w:rsidRPr="00C97112" w:rsidRDefault="00605E09" w:rsidP="00605E09">
            <w:pPr>
              <w:spacing w:line="240" w:lineRule="auto"/>
              <w:ind w:left="1909" w:hanging="1909"/>
              <w:jc w:val="center"/>
              <w:rPr>
                <w:color w:val="FF0000"/>
              </w:rPr>
            </w:pPr>
          </w:p>
        </w:tc>
      </w:tr>
      <w:tr w:rsidR="00605E09" w:rsidRPr="00C97112" w14:paraId="5A757F4F" w14:textId="77777777" w:rsidTr="004E0F8C">
        <w:tc>
          <w:tcPr>
            <w:tcW w:w="3828" w:type="dxa"/>
          </w:tcPr>
          <w:p w14:paraId="739294B1" w14:textId="2E58A122" w:rsidR="00605E09" w:rsidRPr="00C97112" w:rsidRDefault="00605E09" w:rsidP="00605E09">
            <w:pPr>
              <w:tabs>
                <w:tab w:val="left" w:pos="284"/>
                <w:tab w:val="left" w:pos="567"/>
              </w:tabs>
              <w:spacing w:line="240" w:lineRule="auto"/>
              <w:rPr>
                <w:b/>
                <w:color w:val="000000" w:themeColor="text1"/>
              </w:rPr>
            </w:pPr>
            <w:r w:rsidRPr="00C97112">
              <w:rPr>
                <w:b/>
                <w:color w:val="000000" w:themeColor="text1"/>
              </w:rPr>
              <w:t>22. цитологические исследования</w:t>
            </w:r>
          </w:p>
        </w:tc>
        <w:tc>
          <w:tcPr>
            <w:tcW w:w="3558" w:type="dxa"/>
          </w:tcPr>
          <w:p w14:paraId="595F2E41" w14:textId="77777777" w:rsidR="00605E09" w:rsidRPr="00C97112" w:rsidRDefault="00605E09" w:rsidP="00605E09">
            <w:pPr>
              <w:pStyle w:val="a4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C97112">
              <w:rPr>
                <w:rFonts w:ascii="Times New Roman" w:hAnsi="Times New Roman"/>
                <w:color w:val="000000" w:themeColor="text1"/>
                <w:lang w:eastAsia="ru-RU"/>
              </w:rPr>
              <w:t>Без ограничений,</w:t>
            </w:r>
          </w:p>
          <w:p w14:paraId="5644313B" w14:textId="77777777" w:rsidR="00605E09" w:rsidRDefault="00605E09" w:rsidP="00605E09">
            <w:pPr>
              <w:spacing w:line="240" w:lineRule="auto"/>
              <w:ind w:left="1909" w:hanging="1909"/>
              <w:rPr>
                <w:color w:val="000000" w:themeColor="text1"/>
              </w:rPr>
            </w:pPr>
            <w:r w:rsidRPr="00C97112">
              <w:rPr>
                <w:color w:val="000000" w:themeColor="text1"/>
              </w:rPr>
              <w:t>По назначению лечащего врача</w:t>
            </w:r>
          </w:p>
          <w:p w14:paraId="337E5971" w14:textId="258A6BB8" w:rsidR="0014075A" w:rsidRPr="00C97112" w:rsidRDefault="0014075A" w:rsidP="0014075A">
            <w:pPr>
              <w:spacing w:line="240" w:lineRule="auto"/>
              <w:rPr>
                <w:color w:val="000000" w:themeColor="text1"/>
              </w:rPr>
            </w:pPr>
            <w:r w:rsidRPr="00C97112">
              <w:t>Жидкостная</w:t>
            </w:r>
            <w:r>
              <w:t xml:space="preserve"> </w:t>
            </w:r>
            <w:r w:rsidRPr="00C97112">
              <w:t>цитология</w:t>
            </w:r>
            <w:r>
              <w:t>- 1 раз за период страхования</w:t>
            </w:r>
          </w:p>
        </w:tc>
        <w:tc>
          <w:tcPr>
            <w:tcW w:w="2821" w:type="dxa"/>
          </w:tcPr>
          <w:p w14:paraId="7CBC2F74" w14:textId="3634CE16" w:rsidR="00605E09" w:rsidRPr="00C97112" w:rsidRDefault="00605E09" w:rsidP="00605E09">
            <w:pPr>
              <w:spacing w:line="240" w:lineRule="auto"/>
            </w:pPr>
          </w:p>
        </w:tc>
      </w:tr>
      <w:tr w:rsidR="00605E09" w:rsidRPr="00C97112" w14:paraId="1536FA08" w14:textId="77777777" w:rsidTr="004E0F8C">
        <w:tc>
          <w:tcPr>
            <w:tcW w:w="3828" w:type="dxa"/>
          </w:tcPr>
          <w:p w14:paraId="68A1D170" w14:textId="078ECF4D" w:rsidR="00605E09" w:rsidRPr="00C97112" w:rsidRDefault="00605E09" w:rsidP="00605E09">
            <w:pPr>
              <w:tabs>
                <w:tab w:val="left" w:pos="540"/>
              </w:tabs>
              <w:spacing w:line="240" w:lineRule="auto"/>
              <w:rPr>
                <w:b/>
                <w:color w:val="000000" w:themeColor="text1"/>
              </w:rPr>
            </w:pPr>
            <w:r w:rsidRPr="00C97112">
              <w:rPr>
                <w:b/>
                <w:color w:val="000000" w:themeColor="text1"/>
              </w:rPr>
              <w:t xml:space="preserve">23. гормональные исследования </w:t>
            </w:r>
          </w:p>
          <w:p w14:paraId="22ECAA6E" w14:textId="77777777" w:rsidR="00605E09" w:rsidRPr="00C97112" w:rsidRDefault="00605E09" w:rsidP="00605E09">
            <w:pPr>
              <w:tabs>
                <w:tab w:val="left" w:pos="284"/>
                <w:tab w:val="left" w:pos="567"/>
              </w:tabs>
              <w:spacing w:line="240" w:lineRule="auto"/>
              <w:rPr>
                <w:b/>
                <w:color w:val="000000" w:themeColor="text1"/>
              </w:rPr>
            </w:pPr>
          </w:p>
        </w:tc>
        <w:tc>
          <w:tcPr>
            <w:tcW w:w="3558" w:type="dxa"/>
          </w:tcPr>
          <w:p w14:paraId="6C52F149" w14:textId="0A0B262D" w:rsidR="00605E09" w:rsidRPr="00C97112" w:rsidRDefault="00605E09" w:rsidP="00605E09">
            <w:pPr>
              <w:tabs>
                <w:tab w:val="left" w:pos="540"/>
              </w:tabs>
              <w:spacing w:line="240" w:lineRule="auto"/>
              <w:jc w:val="both"/>
              <w:rPr>
                <w:color w:val="000000" w:themeColor="text1"/>
              </w:rPr>
            </w:pPr>
            <w:r w:rsidRPr="00C97112">
              <w:rPr>
                <w:color w:val="000000" w:themeColor="text1"/>
              </w:rPr>
              <w:t>не более 1</w:t>
            </w:r>
            <w:r w:rsidR="004E0F8C">
              <w:rPr>
                <w:color w:val="000000" w:themeColor="text1"/>
              </w:rPr>
              <w:t>0</w:t>
            </w:r>
            <w:r w:rsidRPr="00C97112">
              <w:rPr>
                <w:color w:val="000000" w:themeColor="text1"/>
              </w:rPr>
              <w:t xml:space="preserve"> показателей</w:t>
            </w:r>
            <w:r w:rsidRPr="00C97112">
              <w:rPr>
                <w:b/>
                <w:color w:val="000000" w:themeColor="text1"/>
              </w:rPr>
              <w:t xml:space="preserve"> </w:t>
            </w:r>
            <w:r w:rsidRPr="00C97112">
              <w:rPr>
                <w:color w:val="000000" w:themeColor="text1"/>
              </w:rPr>
              <w:t>за период страхования на одно застрахованное лицо</w:t>
            </w:r>
          </w:p>
        </w:tc>
        <w:tc>
          <w:tcPr>
            <w:tcW w:w="2821" w:type="dxa"/>
          </w:tcPr>
          <w:p w14:paraId="44FF679E" w14:textId="5B4CCD3B" w:rsidR="00605E09" w:rsidRPr="00C97112" w:rsidRDefault="00605E09" w:rsidP="00605E09">
            <w:pPr>
              <w:spacing w:line="240" w:lineRule="auto"/>
            </w:pPr>
            <w:r w:rsidRPr="00105BE0">
              <w:t xml:space="preserve">Антимюллеров гормон (АМГ) гормональный мониторинг овуляции, ХГЧ у женщин, анализ на АФС, исследования факторов роста, генная диагностика (предрасположенность к заболеваниям в т.ч. синдром Жильбера и генетический паспорт), тест исследования (экспресс, комплексные), скрининговые исследования, спермограмма, контроль уровня половых гормонов и свертываемости крови при приеме половых гормонов и модуляторов половой сферы </w:t>
            </w:r>
          </w:p>
        </w:tc>
      </w:tr>
      <w:tr w:rsidR="00605E09" w:rsidRPr="00C97112" w14:paraId="5F40626B" w14:textId="77777777" w:rsidTr="004E0F8C">
        <w:trPr>
          <w:trHeight w:val="1668"/>
        </w:trPr>
        <w:tc>
          <w:tcPr>
            <w:tcW w:w="3828" w:type="dxa"/>
          </w:tcPr>
          <w:p w14:paraId="7922D261" w14:textId="5C1B8FDE" w:rsidR="00605E09" w:rsidRPr="00C97112" w:rsidRDefault="00605E09" w:rsidP="00605E09">
            <w:pPr>
              <w:tabs>
                <w:tab w:val="left" w:pos="540"/>
              </w:tabs>
              <w:spacing w:line="240" w:lineRule="auto"/>
              <w:rPr>
                <w:b/>
              </w:rPr>
            </w:pPr>
            <w:r w:rsidRPr="00C97112">
              <w:rPr>
                <w:b/>
              </w:rPr>
              <w:t>24. рентгенологические исследования</w:t>
            </w:r>
          </w:p>
          <w:p w14:paraId="0A3E837F" w14:textId="77777777" w:rsidR="0014075A" w:rsidRPr="00C97112" w:rsidRDefault="0014075A" w:rsidP="0014075A">
            <w:pPr>
              <w:tabs>
                <w:tab w:val="left" w:pos="540"/>
              </w:tabs>
              <w:spacing w:line="240" w:lineRule="auto"/>
            </w:pPr>
            <w:r w:rsidRPr="00C97112">
              <w:rPr>
                <w:i/>
                <w:iCs/>
              </w:rPr>
              <w:t xml:space="preserve">В том числе маммография с томосинтезом, контрастные рентгенологические исследования, </w:t>
            </w:r>
            <w:r w:rsidRPr="00E366C9">
              <w:rPr>
                <w:i/>
                <w:iCs/>
              </w:rPr>
              <w:t>рентгеновская денситометрия</w:t>
            </w:r>
            <w:r>
              <w:rPr>
                <w:i/>
                <w:iCs/>
              </w:rPr>
              <w:t xml:space="preserve">, </w:t>
            </w:r>
            <w:r w:rsidRPr="00C97112">
              <w:rPr>
                <w:i/>
                <w:iCs/>
              </w:rPr>
              <w:t xml:space="preserve">цифровая </w:t>
            </w:r>
            <w:r w:rsidRPr="00C97112">
              <w:rPr>
                <w:i/>
                <w:iCs/>
                <w:lang w:val="en-US"/>
              </w:rPr>
              <w:t>Rg</w:t>
            </w:r>
            <w:r w:rsidRPr="00C97112">
              <w:rPr>
                <w:i/>
                <w:iCs/>
              </w:rPr>
              <w:t>-графия.</w:t>
            </w:r>
          </w:p>
          <w:p w14:paraId="08C733F5" w14:textId="77777777" w:rsidR="00605E09" w:rsidRPr="00C97112" w:rsidRDefault="00605E09" w:rsidP="00605E09">
            <w:pPr>
              <w:tabs>
                <w:tab w:val="left" w:pos="540"/>
              </w:tabs>
              <w:spacing w:line="240" w:lineRule="auto"/>
              <w:rPr>
                <w:i/>
                <w:iCs/>
              </w:rPr>
            </w:pPr>
          </w:p>
        </w:tc>
        <w:tc>
          <w:tcPr>
            <w:tcW w:w="3558" w:type="dxa"/>
          </w:tcPr>
          <w:p w14:paraId="5D20FBBE" w14:textId="77777777" w:rsidR="00605E09" w:rsidRPr="00C97112" w:rsidRDefault="00605E09" w:rsidP="00605E09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C97112">
              <w:rPr>
                <w:rFonts w:ascii="Times New Roman" w:hAnsi="Times New Roman"/>
                <w:lang w:eastAsia="ru-RU"/>
              </w:rPr>
              <w:t>Без ограничений,</w:t>
            </w:r>
          </w:p>
          <w:p w14:paraId="55669BA3" w14:textId="77777777" w:rsidR="00605E09" w:rsidRPr="00C97112" w:rsidRDefault="00605E09" w:rsidP="00605E09">
            <w:pPr>
              <w:tabs>
                <w:tab w:val="left" w:pos="540"/>
              </w:tabs>
              <w:spacing w:line="240" w:lineRule="auto"/>
            </w:pPr>
            <w:r w:rsidRPr="00C97112">
              <w:t xml:space="preserve">По назначению лечащего врача </w:t>
            </w:r>
          </w:p>
          <w:p w14:paraId="1B921331" w14:textId="77777777" w:rsidR="0014075A" w:rsidRDefault="0014075A" w:rsidP="00605E09">
            <w:pPr>
              <w:tabs>
                <w:tab w:val="left" w:pos="540"/>
              </w:tabs>
              <w:spacing w:line="240" w:lineRule="auto"/>
              <w:rPr>
                <w:i/>
                <w:iCs/>
              </w:rPr>
            </w:pPr>
          </w:p>
          <w:p w14:paraId="6A5532AA" w14:textId="1B475B9B" w:rsidR="00605E09" w:rsidRPr="00C97112" w:rsidRDefault="00605E09" w:rsidP="00605E09">
            <w:pPr>
              <w:tabs>
                <w:tab w:val="left" w:pos="540"/>
              </w:tabs>
              <w:spacing w:line="240" w:lineRule="auto"/>
            </w:pPr>
            <w:r w:rsidRPr="00D52B98">
              <w:rPr>
                <w:i/>
                <w:iCs/>
              </w:rPr>
              <w:t>Запись и выбор медицинской организации для проведения данных исследований производит Страховщик</w:t>
            </w:r>
          </w:p>
        </w:tc>
        <w:tc>
          <w:tcPr>
            <w:tcW w:w="2821" w:type="dxa"/>
          </w:tcPr>
          <w:p w14:paraId="6185A60E" w14:textId="6CF1A23B" w:rsidR="00605E09" w:rsidRPr="00C97112" w:rsidRDefault="00605E09" w:rsidP="00605E09">
            <w:pPr>
              <w:spacing w:line="240" w:lineRule="auto"/>
              <w:ind w:left="1909" w:hanging="1909"/>
            </w:pPr>
          </w:p>
        </w:tc>
      </w:tr>
      <w:tr w:rsidR="00605E09" w:rsidRPr="00C97112" w14:paraId="654862FD" w14:textId="77777777" w:rsidTr="004E0F8C">
        <w:trPr>
          <w:trHeight w:val="1844"/>
        </w:trPr>
        <w:tc>
          <w:tcPr>
            <w:tcW w:w="3828" w:type="dxa"/>
          </w:tcPr>
          <w:p w14:paraId="47F2FF5C" w14:textId="1B4EBDB6" w:rsidR="0014075A" w:rsidRPr="002A14B6" w:rsidRDefault="00605E09" w:rsidP="0014075A">
            <w:pPr>
              <w:tabs>
                <w:tab w:val="left" w:pos="540"/>
              </w:tabs>
              <w:spacing w:line="240" w:lineRule="auto"/>
              <w:rPr>
                <w:b/>
              </w:rPr>
            </w:pPr>
            <w:bookmarkStart w:id="0" w:name="_Hlk176249122"/>
            <w:r w:rsidRPr="00C97112">
              <w:rPr>
                <w:b/>
              </w:rPr>
              <w:t>25. компьютерная томография</w:t>
            </w:r>
            <w:r w:rsidR="0014075A">
              <w:rPr>
                <w:b/>
              </w:rPr>
              <w:t xml:space="preserve"> </w:t>
            </w:r>
            <w:r w:rsidRPr="00C97112">
              <w:rPr>
                <w:b/>
              </w:rPr>
              <w:t>(без контрастирования)</w:t>
            </w:r>
            <w:r w:rsidR="0014075A">
              <w:rPr>
                <w:b/>
              </w:rPr>
              <w:t xml:space="preserve"> </w:t>
            </w:r>
            <w:r w:rsidR="0014075A" w:rsidRPr="002A14B6">
              <w:rPr>
                <w:b/>
              </w:rPr>
              <w:t xml:space="preserve">в том числе КТ денсиметрия </w:t>
            </w:r>
          </w:p>
          <w:p w14:paraId="440C7BF6" w14:textId="5D09539D" w:rsidR="00605E09" w:rsidRPr="00C97112" w:rsidRDefault="00605E09" w:rsidP="00605E09">
            <w:pPr>
              <w:tabs>
                <w:tab w:val="left" w:pos="540"/>
              </w:tabs>
              <w:spacing w:line="240" w:lineRule="auto"/>
              <w:rPr>
                <w:b/>
              </w:rPr>
            </w:pPr>
          </w:p>
          <w:p w14:paraId="1CE0B921" w14:textId="77777777" w:rsidR="00605E09" w:rsidRPr="00C97112" w:rsidRDefault="00605E09" w:rsidP="00605E09">
            <w:pPr>
              <w:tabs>
                <w:tab w:val="left" w:pos="540"/>
              </w:tabs>
              <w:spacing w:line="240" w:lineRule="auto"/>
              <w:rPr>
                <w:b/>
              </w:rPr>
            </w:pPr>
          </w:p>
          <w:p w14:paraId="49D99C7B" w14:textId="6FF82274" w:rsidR="00605E09" w:rsidRPr="00C97112" w:rsidRDefault="00605E09" w:rsidP="00605E09">
            <w:pPr>
              <w:tabs>
                <w:tab w:val="left" w:pos="540"/>
              </w:tabs>
              <w:spacing w:line="240" w:lineRule="auto"/>
              <w:rPr>
                <w:b/>
              </w:rPr>
            </w:pPr>
            <w:r w:rsidRPr="00C97112">
              <w:rPr>
                <w:b/>
              </w:rPr>
              <w:t> магнитно-резонансная томография (без контрастирования)</w:t>
            </w:r>
          </w:p>
          <w:p w14:paraId="2E36746F" w14:textId="4AF6DD27" w:rsidR="00605E09" w:rsidRPr="00C97112" w:rsidRDefault="00605E09" w:rsidP="004E0F8C">
            <w:pPr>
              <w:tabs>
                <w:tab w:val="left" w:pos="540"/>
              </w:tabs>
              <w:spacing w:line="240" w:lineRule="auto"/>
              <w:rPr>
                <w:b/>
              </w:rPr>
            </w:pPr>
            <w:r w:rsidRPr="00C97112">
              <w:rPr>
                <w:bCs/>
              </w:rPr>
              <w:t xml:space="preserve">На аппаратах с напряженностью магнитного поля не более 1,5 ТЛ </w:t>
            </w:r>
          </w:p>
        </w:tc>
        <w:tc>
          <w:tcPr>
            <w:tcW w:w="3558" w:type="dxa"/>
          </w:tcPr>
          <w:p w14:paraId="7A1D9479" w14:textId="149BAE38" w:rsidR="00605E09" w:rsidRPr="00C97112" w:rsidRDefault="00E366C9" w:rsidP="00605E09">
            <w:pPr>
              <w:tabs>
                <w:tab w:val="left" w:pos="540"/>
              </w:tabs>
              <w:spacing w:line="240" w:lineRule="auto"/>
            </w:pPr>
            <w:r>
              <w:t xml:space="preserve">1 раз не более </w:t>
            </w:r>
            <w:r w:rsidR="00FD3EBA">
              <w:t>1</w:t>
            </w:r>
            <w:r>
              <w:t xml:space="preserve"> зон</w:t>
            </w:r>
            <w:r w:rsidR="00FD3EBA">
              <w:t>ы</w:t>
            </w:r>
            <w:r w:rsidR="00605E09" w:rsidRPr="00C97112">
              <w:t xml:space="preserve"> на одно застрахованное лицо по назначению лечащего врача </w:t>
            </w:r>
          </w:p>
          <w:p w14:paraId="5BD5D11A" w14:textId="77777777" w:rsidR="00605E09" w:rsidRDefault="00605E09" w:rsidP="00605E09">
            <w:pPr>
              <w:tabs>
                <w:tab w:val="left" w:pos="540"/>
              </w:tabs>
              <w:spacing w:line="240" w:lineRule="auto"/>
            </w:pPr>
          </w:p>
          <w:p w14:paraId="37E2F5B6" w14:textId="77777777" w:rsidR="0014075A" w:rsidRPr="00C97112" w:rsidRDefault="0014075A" w:rsidP="00605E09">
            <w:pPr>
              <w:tabs>
                <w:tab w:val="left" w:pos="540"/>
              </w:tabs>
              <w:spacing w:line="240" w:lineRule="auto"/>
            </w:pPr>
          </w:p>
          <w:p w14:paraId="139DFCC4" w14:textId="1D744A46" w:rsidR="00E366C9" w:rsidRPr="00C97112" w:rsidRDefault="00E366C9" w:rsidP="00E366C9">
            <w:pPr>
              <w:tabs>
                <w:tab w:val="left" w:pos="540"/>
              </w:tabs>
              <w:spacing w:line="240" w:lineRule="auto"/>
            </w:pPr>
            <w:r>
              <w:t xml:space="preserve">1 раз не более </w:t>
            </w:r>
            <w:r w:rsidR="00FD3EBA">
              <w:t>1</w:t>
            </w:r>
            <w:r>
              <w:t xml:space="preserve"> зон</w:t>
            </w:r>
            <w:r w:rsidR="00FD3EBA">
              <w:t>ы</w:t>
            </w:r>
            <w:r w:rsidRPr="00C97112">
              <w:t xml:space="preserve"> на одно застрахованное лицо по назначению лечащего врача </w:t>
            </w:r>
          </w:p>
          <w:p w14:paraId="1ABE8D35" w14:textId="68C43A20" w:rsidR="00605E09" w:rsidRPr="00C97112" w:rsidRDefault="00605E09" w:rsidP="00605E09">
            <w:pPr>
              <w:tabs>
                <w:tab w:val="left" w:pos="540"/>
              </w:tabs>
              <w:spacing w:line="240" w:lineRule="auto"/>
            </w:pPr>
          </w:p>
        </w:tc>
        <w:tc>
          <w:tcPr>
            <w:tcW w:w="2821" w:type="dxa"/>
          </w:tcPr>
          <w:p w14:paraId="1B3BEEE4" w14:textId="3CAB63C7" w:rsidR="00605E09" w:rsidRPr="00C97112" w:rsidRDefault="00605E09" w:rsidP="00605E09">
            <w:pPr>
              <w:spacing w:line="240" w:lineRule="auto"/>
            </w:pPr>
            <w:r w:rsidRPr="00105BE0">
              <w:rPr>
                <w:lang w:eastAsia="en-US"/>
              </w:rPr>
              <w:t>проведение позитронно-эмиссионной томографии (ПЭТ КТ).</w:t>
            </w:r>
          </w:p>
        </w:tc>
      </w:tr>
      <w:bookmarkEnd w:id="0"/>
      <w:tr w:rsidR="00605E09" w:rsidRPr="00C97112" w14:paraId="062CD87F" w14:textId="77777777" w:rsidTr="004E0F8C">
        <w:trPr>
          <w:trHeight w:val="840"/>
        </w:trPr>
        <w:tc>
          <w:tcPr>
            <w:tcW w:w="3828" w:type="dxa"/>
          </w:tcPr>
          <w:p w14:paraId="250A6CA9" w14:textId="77777777" w:rsidR="00605E09" w:rsidRPr="00C30E62" w:rsidRDefault="00605E09" w:rsidP="00605E09">
            <w:pPr>
              <w:tabs>
                <w:tab w:val="left" w:pos="540"/>
              </w:tabs>
              <w:spacing w:line="240" w:lineRule="auto"/>
            </w:pPr>
            <w:r w:rsidRPr="00C30E62">
              <w:rPr>
                <w:b/>
              </w:rPr>
              <w:t>26. ультразвуковые диагностические исследования</w:t>
            </w:r>
            <w:r w:rsidRPr="00C30E62">
              <w:t xml:space="preserve"> </w:t>
            </w:r>
          </w:p>
          <w:p w14:paraId="7E3168B2" w14:textId="5B88E93F" w:rsidR="00605E09" w:rsidRPr="00C30E62" w:rsidRDefault="00605E09" w:rsidP="004E0F8C">
            <w:pPr>
              <w:tabs>
                <w:tab w:val="left" w:pos="540"/>
              </w:tabs>
              <w:spacing w:line="240" w:lineRule="auto"/>
            </w:pPr>
            <w:r w:rsidRPr="00C30E62">
              <w:rPr>
                <w:i/>
                <w:iCs/>
              </w:rPr>
              <w:t>Узи молочных желез, органов брюшной полости, малого таза, почек, суставов, полостей, сосудов, щитовидной железы, образований и узлов и др.</w:t>
            </w:r>
          </w:p>
        </w:tc>
        <w:tc>
          <w:tcPr>
            <w:tcW w:w="3558" w:type="dxa"/>
          </w:tcPr>
          <w:p w14:paraId="4EA489E7" w14:textId="77777777" w:rsidR="00C30E62" w:rsidRPr="00C30E62" w:rsidRDefault="00605E09" w:rsidP="00605E09">
            <w:pPr>
              <w:tabs>
                <w:tab w:val="left" w:pos="540"/>
              </w:tabs>
              <w:spacing w:line="240" w:lineRule="auto"/>
            </w:pPr>
            <w:r w:rsidRPr="00C30E62">
              <w:t xml:space="preserve">не более </w:t>
            </w:r>
            <w:r w:rsidR="004E0F8C" w:rsidRPr="00C30E62">
              <w:t>10</w:t>
            </w:r>
            <w:r w:rsidRPr="00C30E62">
              <w:t xml:space="preserve"> обследований за период страхования на одно застрахованное лицо</w:t>
            </w:r>
            <w:r w:rsidR="00C30E62" w:rsidRPr="00C30E62">
              <w:t xml:space="preserve">, </w:t>
            </w:r>
          </w:p>
          <w:p w14:paraId="488A82F4" w14:textId="7C291200" w:rsidR="00605E09" w:rsidRPr="00C30E62" w:rsidRDefault="00C30E62" w:rsidP="00605E09">
            <w:pPr>
              <w:tabs>
                <w:tab w:val="left" w:pos="540"/>
              </w:tabs>
              <w:spacing w:line="240" w:lineRule="auto"/>
            </w:pPr>
            <w:r w:rsidRPr="00C30E62">
              <w:t>по направлению лечащего врача</w:t>
            </w:r>
          </w:p>
        </w:tc>
        <w:tc>
          <w:tcPr>
            <w:tcW w:w="2821" w:type="dxa"/>
          </w:tcPr>
          <w:p w14:paraId="04CEA216" w14:textId="07D582EA" w:rsidR="00605E09" w:rsidRPr="004E0F8C" w:rsidRDefault="00605E09" w:rsidP="004E0F8C">
            <w:pPr>
              <w:spacing w:line="240" w:lineRule="auto"/>
            </w:pPr>
            <w:r w:rsidRPr="004E0F8C">
              <w:rPr>
                <w:lang w:eastAsia="en-US"/>
              </w:rPr>
              <w:t>стресс ЭХО-КГ, УЗ-мониторинг овуляции, сонография</w:t>
            </w:r>
          </w:p>
        </w:tc>
      </w:tr>
      <w:tr w:rsidR="00605E09" w:rsidRPr="00C97112" w14:paraId="70405EC6" w14:textId="77777777" w:rsidTr="004E0F8C">
        <w:trPr>
          <w:trHeight w:val="1124"/>
        </w:trPr>
        <w:tc>
          <w:tcPr>
            <w:tcW w:w="3828" w:type="dxa"/>
          </w:tcPr>
          <w:p w14:paraId="017A43F3" w14:textId="77777777" w:rsidR="00605E09" w:rsidRPr="00C97112" w:rsidRDefault="00605E09" w:rsidP="00605E09">
            <w:pPr>
              <w:tabs>
                <w:tab w:val="left" w:pos="284"/>
                <w:tab w:val="left" w:pos="567"/>
              </w:tabs>
              <w:spacing w:line="240" w:lineRule="auto"/>
              <w:rPr>
                <w:bCs/>
              </w:rPr>
            </w:pPr>
            <w:r w:rsidRPr="00C97112">
              <w:rPr>
                <w:b/>
              </w:rPr>
              <w:lastRenderedPageBreak/>
              <w:t>27. функциональная диагностика</w:t>
            </w:r>
          </w:p>
          <w:p w14:paraId="4A8D8383" w14:textId="77777777" w:rsidR="00605E09" w:rsidRPr="00C97112" w:rsidRDefault="00605E09" w:rsidP="00605E09">
            <w:pPr>
              <w:tabs>
                <w:tab w:val="left" w:pos="284"/>
                <w:tab w:val="left" w:pos="567"/>
              </w:tabs>
              <w:spacing w:line="240" w:lineRule="auto"/>
              <w:rPr>
                <w:bCs/>
              </w:rPr>
            </w:pPr>
          </w:p>
          <w:p w14:paraId="31FB284F" w14:textId="3E420945" w:rsidR="00605E09" w:rsidRPr="00C97112" w:rsidRDefault="00605E09" w:rsidP="00E366C9">
            <w:pPr>
              <w:tabs>
                <w:tab w:val="left" w:pos="284"/>
                <w:tab w:val="left" w:pos="567"/>
              </w:tabs>
              <w:spacing w:line="240" w:lineRule="auto"/>
              <w:rPr>
                <w:b/>
                <w:i/>
                <w:iCs/>
              </w:rPr>
            </w:pPr>
            <w:r w:rsidRPr="00C97112">
              <w:rPr>
                <w:bCs/>
                <w:i/>
                <w:iCs/>
              </w:rPr>
              <w:t xml:space="preserve">В том числе </w:t>
            </w:r>
            <w:r w:rsidRPr="00C97112">
              <w:rPr>
                <w:i/>
                <w:iCs/>
              </w:rPr>
              <w:t xml:space="preserve">спирометрия (функция внешнего дыхания), нагрузочные пробы, реовазография (РВГ), эхоэнцефалография (ЭхоЭГ), электроэнцефалография (ЭЭГ), </w:t>
            </w:r>
            <w:r w:rsidR="004E0F8C">
              <w:rPr>
                <w:i/>
                <w:iCs/>
              </w:rPr>
              <w:t xml:space="preserve">электрокардиограмма (ЭКГ), </w:t>
            </w:r>
            <w:r w:rsidRPr="00C97112">
              <w:rPr>
                <w:i/>
                <w:iCs/>
              </w:rPr>
              <w:t xml:space="preserve">реоэнцефалография (РЭГ), холтер ЭКГ, СМАД, ВЭМ/ВЭП, Тредмил-тест </w:t>
            </w:r>
            <w:r w:rsidR="00E366C9">
              <w:rPr>
                <w:i/>
                <w:iCs/>
              </w:rPr>
              <w:t>и др.</w:t>
            </w:r>
          </w:p>
        </w:tc>
        <w:tc>
          <w:tcPr>
            <w:tcW w:w="3558" w:type="dxa"/>
          </w:tcPr>
          <w:p w14:paraId="0B463D56" w14:textId="77777777" w:rsidR="00605E09" w:rsidRPr="00C97112" w:rsidRDefault="00605E09" w:rsidP="00605E09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C97112">
              <w:rPr>
                <w:rFonts w:ascii="Times New Roman" w:hAnsi="Times New Roman"/>
                <w:lang w:eastAsia="ru-RU"/>
              </w:rPr>
              <w:t>Без ограничений,</w:t>
            </w:r>
          </w:p>
          <w:p w14:paraId="20ABCF88" w14:textId="77777777" w:rsidR="00605E09" w:rsidRPr="00C97112" w:rsidRDefault="00605E09" w:rsidP="00605E09">
            <w:pPr>
              <w:tabs>
                <w:tab w:val="left" w:pos="540"/>
              </w:tabs>
              <w:spacing w:line="240" w:lineRule="auto"/>
              <w:jc w:val="both"/>
            </w:pPr>
            <w:r w:rsidRPr="00C97112">
              <w:t>По назначению лечащего врача</w:t>
            </w:r>
          </w:p>
          <w:p w14:paraId="4F8A3346" w14:textId="729F54B0" w:rsidR="00605E09" w:rsidRPr="00C97112" w:rsidRDefault="00605E09" w:rsidP="004E0F8C">
            <w:pPr>
              <w:tabs>
                <w:tab w:val="left" w:pos="540"/>
              </w:tabs>
              <w:spacing w:line="240" w:lineRule="auto"/>
              <w:jc w:val="both"/>
              <w:rPr>
                <w:i/>
                <w:iCs/>
              </w:rPr>
            </w:pPr>
          </w:p>
        </w:tc>
        <w:tc>
          <w:tcPr>
            <w:tcW w:w="2821" w:type="dxa"/>
          </w:tcPr>
          <w:p w14:paraId="03DDD4FB" w14:textId="795A5520" w:rsidR="00605E09" w:rsidRPr="00E366C9" w:rsidRDefault="00605E09" w:rsidP="00E366C9">
            <w:pPr>
              <w:spacing w:line="240" w:lineRule="auto"/>
              <w:rPr>
                <w:i/>
                <w:iCs/>
              </w:rPr>
            </w:pPr>
          </w:p>
        </w:tc>
      </w:tr>
      <w:tr w:rsidR="00605E09" w:rsidRPr="00C97112" w14:paraId="3322912A" w14:textId="77777777" w:rsidTr="00C65B82">
        <w:trPr>
          <w:trHeight w:val="1160"/>
        </w:trPr>
        <w:tc>
          <w:tcPr>
            <w:tcW w:w="3828" w:type="dxa"/>
          </w:tcPr>
          <w:p w14:paraId="7080B79B" w14:textId="053F1114" w:rsidR="00605E09" w:rsidRPr="00C97112" w:rsidRDefault="00605E09" w:rsidP="00605E09">
            <w:pPr>
              <w:pStyle w:val="1"/>
              <w:numPr>
                <w:ilvl w:val="0"/>
                <w:numId w:val="10"/>
              </w:numPr>
              <w:tabs>
                <w:tab w:val="left" w:pos="0"/>
              </w:tabs>
              <w:suppressAutoHyphens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97112">
              <w:rPr>
                <w:rFonts w:ascii="Times New Roman" w:hAnsi="Times New Roman" w:cs="Times New Roman"/>
                <w:b/>
                <w:bCs/>
              </w:rPr>
              <w:t>радиоизотопные диагностические исследования</w:t>
            </w:r>
          </w:p>
          <w:p w14:paraId="3A1F1638" w14:textId="40962632" w:rsidR="00605E09" w:rsidRPr="00C97112" w:rsidRDefault="00605E09" w:rsidP="00C65B82">
            <w:pPr>
              <w:pStyle w:val="1"/>
              <w:tabs>
                <w:tab w:val="left" w:pos="0"/>
              </w:tabs>
              <w:suppressAutoHyphens/>
              <w:spacing w:after="0" w:line="240" w:lineRule="auto"/>
              <w:ind w:left="0"/>
              <w:contextualSpacing/>
            </w:pPr>
            <w:r w:rsidRPr="00C97112">
              <w:rPr>
                <w:rFonts w:ascii="Times New Roman" w:hAnsi="Times New Roman" w:cs="Times New Roman"/>
                <w:color w:val="000000"/>
              </w:rPr>
              <w:t>В том числе сцинтиграфия, радиоизотопная ренография.</w:t>
            </w:r>
          </w:p>
        </w:tc>
        <w:tc>
          <w:tcPr>
            <w:tcW w:w="3558" w:type="dxa"/>
          </w:tcPr>
          <w:p w14:paraId="55A4483F" w14:textId="77777777" w:rsidR="00605E09" w:rsidRPr="00C97112" w:rsidRDefault="00605E09" w:rsidP="00605E09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C97112">
              <w:rPr>
                <w:rFonts w:ascii="Times New Roman" w:hAnsi="Times New Roman"/>
                <w:lang w:eastAsia="ru-RU"/>
              </w:rPr>
              <w:t>Без ограничений,</w:t>
            </w:r>
          </w:p>
          <w:p w14:paraId="1A7473ED" w14:textId="77777777" w:rsidR="00605E09" w:rsidRPr="00C97112" w:rsidRDefault="00605E09" w:rsidP="00605E09">
            <w:pPr>
              <w:spacing w:line="240" w:lineRule="auto"/>
            </w:pPr>
            <w:r w:rsidRPr="00C97112">
              <w:t>По назначению лечащего врача</w:t>
            </w:r>
          </w:p>
        </w:tc>
        <w:tc>
          <w:tcPr>
            <w:tcW w:w="2821" w:type="dxa"/>
          </w:tcPr>
          <w:p w14:paraId="0090192D" w14:textId="77777777" w:rsidR="00605E09" w:rsidRPr="00C97112" w:rsidRDefault="00605E09" w:rsidP="00605E09">
            <w:pPr>
              <w:spacing w:line="240" w:lineRule="auto"/>
              <w:ind w:left="1909" w:hanging="1909"/>
              <w:jc w:val="center"/>
            </w:pPr>
          </w:p>
        </w:tc>
      </w:tr>
      <w:tr w:rsidR="00605E09" w:rsidRPr="00C97112" w14:paraId="7BA38368" w14:textId="77777777" w:rsidTr="00C65B82">
        <w:trPr>
          <w:trHeight w:val="553"/>
        </w:trPr>
        <w:tc>
          <w:tcPr>
            <w:tcW w:w="3828" w:type="dxa"/>
          </w:tcPr>
          <w:p w14:paraId="5027CC7A" w14:textId="485CFBC5" w:rsidR="00605E09" w:rsidRPr="00C97112" w:rsidRDefault="00605E09" w:rsidP="00605E09">
            <w:pPr>
              <w:pStyle w:val="a3"/>
              <w:widowControl/>
              <w:numPr>
                <w:ilvl w:val="0"/>
                <w:numId w:val="10"/>
              </w:numPr>
              <w:spacing w:line="240" w:lineRule="auto"/>
              <w:rPr>
                <w:b/>
                <w:bCs/>
              </w:rPr>
            </w:pPr>
            <w:r w:rsidRPr="00C97112">
              <w:rPr>
                <w:b/>
                <w:bCs/>
              </w:rPr>
              <w:t>анестезиологические манипуляции</w:t>
            </w:r>
          </w:p>
        </w:tc>
        <w:tc>
          <w:tcPr>
            <w:tcW w:w="3558" w:type="dxa"/>
          </w:tcPr>
          <w:p w14:paraId="21DC4FF5" w14:textId="77777777" w:rsidR="00605E09" w:rsidRPr="00C97112" w:rsidRDefault="00605E09" w:rsidP="00605E09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C97112">
              <w:rPr>
                <w:rFonts w:ascii="Times New Roman" w:hAnsi="Times New Roman"/>
                <w:lang w:eastAsia="ru-RU"/>
              </w:rPr>
              <w:t>Без ограничений,</w:t>
            </w:r>
          </w:p>
          <w:p w14:paraId="01914D0A" w14:textId="3C0B3B96" w:rsidR="00605E09" w:rsidRPr="00C97112" w:rsidRDefault="00605E09" w:rsidP="00C65B82">
            <w:pPr>
              <w:tabs>
                <w:tab w:val="left" w:pos="540"/>
              </w:tabs>
              <w:spacing w:line="240" w:lineRule="auto"/>
              <w:jc w:val="both"/>
            </w:pPr>
            <w:r w:rsidRPr="00C97112">
              <w:t>По назначению лечащего врача</w:t>
            </w:r>
          </w:p>
        </w:tc>
        <w:tc>
          <w:tcPr>
            <w:tcW w:w="2821" w:type="dxa"/>
          </w:tcPr>
          <w:p w14:paraId="3E451781" w14:textId="77777777" w:rsidR="00605E09" w:rsidRPr="00C97112" w:rsidRDefault="00605E09" w:rsidP="00605E09">
            <w:pPr>
              <w:spacing w:line="240" w:lineRule="auto"/>
              <w:ind w:left="1909" w:hanging="1909"/>
            </w:pPr>
          </w:p>
        </w:tc>
      </w:tr>
      <w:tr w:rsidR="00605E09" w:rsidRPr="00C97112" w14:paraId="59ACF2C3" w14:textId="77777777" w:rsidTr="004E0F8C">
        <w:trPr>
          <w:trHeight w:val="5380"/>
        </w:trPr>
        <w:tc>
          <w:tcPr>
            <w:tcW w:w="3828" w:type="dxa"/>
          </w:tcPr>
          <w:p w14:paraId="4AF52664" w14:textId="2057B803" w:rsidR="00605E09" w:rsidRPr="00C97112" w:rsidRDefault="00605E09" w:rsidP="00605E09">
            <w:pPr>
              <w:pStyle w:val="a3"/>
              <w:numPr>
                <w:ilvl w:val="0"/>
                <w:numId w:val="10"/>
              </w:numPr>
              <w:tabs>
                <w:tab w:val="left" w:pos="0"/>
                <w:tab w:val="left" w:pos="284"/>
              </w:tabs>
              <w:spacing w:line="240" w:lineRule="auto"/>
              <w:rPr>
                <w:b/>
                <w:bCs/>
              </w:rPr>
            </w:pPr>
            <w:r w:rsidRPr="00C97112">
              <w:rPr>
                <w:b/>
                <w:bCs/>
              </w:rPr>
              <w:t>малые оперативные вмешательства</w:t>
            </w:r>
            <w:r w:rsidR="00C65B82">
              <w:rPr>
                <w:b/>
                <w:bCs/>
              </w:rPr>
              <w:t xml:space="preserve"> в том числе</w:t>
            </w:r>
            <w:r w:rsidRPr="00C97112">
              <w:rPr>
                <w:b/>
                <w:bCs/>
              </w:rPr>
              <w:t>:</w:t>
            </w:r>
          </w:p>
          <w:p w14:paraId="0D44B3C4" w14:textId="77777777" w:rsidR="00C65B82" w:rsidRPr="002A14B6" w:rsidRDefault="00605E09" w:rsidP="00C65B82">
            <w:pPr>
              <w:pStyle w:val="a3"/>
              <w:widowControl/>
              <w:numPr>
                <w:ilvl w:val="0"/>
                <w:numId w:val="19"/>
              </w:numPr>
              <w:tabs>
                <w:tab w:val="left" w:pos="323"/>
                <w:tab w:val="left" w:pos="465"/>
              </w:tabs>
              <w:spacing w:after="200" w:line="240" w:lineRule="auto"/>
              <w:ind w:left="0" w:firstLine="0"/>
              <w:jc w:val="both"/>
            </w:pPr>
            <w:r w:rsidRPr="00C97112">
              <w:rPr>
                <w:i/>
                <w:iCs/>
              </w:rPr>
              <w:t xml:space="preserve"> </w:t>
            </w:r>
            <w:r w:rsidR="00C65B82" w:rsidRPr="002A14B6">
              <w:t>первичная хирургическая обработка ран, наложение и снятие швов;</w:t>
            </w:r>
          </w:p>
          <w:p w14:paraId="1FB13122" w14:textId="77777777" w:rsidR="00C65B82" w:rsidRPr="002A14B6" w:rsidRDefault="00C65B82" w:rsidP="00C65B82">
            <w:pPr>
              <w:pStyle w:val="a3"/>
              <w:widowControl/>
              <w:numPr>
                <w:ilvl w:val="0"/>
                <w:numId w:val="19"/>
              </w:numPr>
              <w:tabs>
                <w:tab w:val="left" w:pos="323"/>
                <w:tab w:val="left" w:pos="465"/>
              </w:tabs>
              <w:spacing w:after="200" w:line="240" w:lineRule="auto"/>
              <w:ind w:left="0" w:firstLine="0"/>
              <w:jc w:val="both"/>
            </w:pPr>
            <w:r w:rsidRPr="002A14B6">
              <w:t>удаление инородных тел из мягких тканей;</w:t>
            </w:r>
          </w:p>
          <w:p w14:paraId="6BB6B167" w14:textId="77777777" w:rsidR="00C65B82" w:rsidRPr="002A14B6" w:rsidRDefault="00C65B82" w:rsidP="00C65B82">
            <w:pPr>
              <w:pStyle w:val="a3"/>
              <w:widowControl/>
              <w:numPr>
                <w:ilvl w:val="0"/>
                <w:numId w:val="19"/>
              </w:numPr>
              <w:tabs>
                <w:tab w:val="left" w:pos="323"/>
                <w:tab w:val="left" w:pos="465"/>
              </w:tabs>
              <w:spacing w:after="200" w:line="240" w:lineRule="auto"/>
              <w:ind w:left="0" w:firstLine="0"/>
              <w:jc w:val="both"/>
            </w:pPr>
            <w:r w:rsidRPr="002A14B6">
              <w:t>вскрытие поверхностных абсцессов;</w:t>
            </w:r>
          </w:p>
          <w:p w14:paraId="5AC0A444" w14:textId="77777777" w:rsidR="00C65B82" w:rsidRPr="002A14B6" w:rsidRDefault="00C65B82" w:rsidP="00C65B82">
            <w:pPr>
              <w:pStyle w:val="a3"/>
              <w:widowControl/>
              <w:numPr>
                <w:ilvl w:val="0"/>
                <w:numId w:val="19"/>
              </w:numPr>
              <w:tabs>
                <w:tab w:val="left" w:pos="323"/>
                <w:tab w:val="left" w:pos="465"/>
              </w:tabs>
              <w:spacing w:after="200" w:line="240" w:lineRule="auto"/>
              <w:ind w:left="0" w:firstLine="0"/>
              <w:jc w:val="both"/>
            </w:pPr>
            <w:r w:rsidRPr="002A14B6">
              <w:t xml:space="preserve">операции по поводу вросшего ногтя при наличии </w:t>
            </w:r>
            <w:r w:rsidRPr="002A14B6">
              <w:rPr>
                <w:i/>
              </w:rPr>
              <w:t>острого воспалительного</w:t>
            </w:r>
            <w:r w:rsidRPr="002A14B6">
              <w:t xml:space="preserve"> процесса (паронихий, панариций);</w:t>
            </w:r>
          </w:p>
          <w:p w14:paraId="2B6ABB9E" w14:textId="77777777" w:rsidR="00C65B82" w:rsidRPr="002A14B6" w:rsidRDefault="00C65B82" w:rsidP="00C65B82">
            <w:pPr>
              <w:pStyle w:val="a3"/>
              <w:widowControl/>
              <w:numPr>
                <w:ilvl w:val="0"/>
                <w:numId w:val="19"/>
              </w:numPr>
              <w:tabs>
                <w:tab w:val="left" w:pos="323"/>
                <w:tab w:val="left" w:pos="465"/>
              </w:tabs>
              <w:spacing w:after="200" w:line="240" w:lineRule="auto"/>
              <w:ind w:left="0" w:firstLine="0"/>
              <w:jc w:val="both"/>
            </w:pPr>
            <w:r w:rsidRPr="002A14B6">
              <w:t>удаление доброкачественных новообразований кожи и подкожной клетчатки;</w:t>
            </w:r>
          </w:p>
          <w:p w14:paraId="38AC59FE" w14:textId="77777777" w:rsidR="00C65B82" w:rsidRPr="002A14B6" w:rsidRDefault="00C65B82" w:rsidP="00C65B82">
            <w:pPr>
              <w:pStyle w:val="a3"/>
              <w:widowControl/>
              <w:numPr>
                <w:ilvl w:val="0"/>
                <w:numId w:val="19"/>
              </w:numPr>
              <w:tabs>
                <w:tab w:val="left" w:pos="323"/>
                <w:tab w:val="left" w:pos="465"/>
              </w:tabs>
              <w:spacing w:after="200" w:line="240" w:lineRule="auto"/>
              <w:ind w:left="0" w:firstLine="0"/>
              <w:jc w:val="both"/>
            </w:pPr>
            <w:r w:rsidRPr="002A14B6">
              <w:t>тромбэктомия геморроидальных вен;</w:t>
            </w:r>
          </w:p>
          <w:p w14:paraId="47052496" w14:textId="77777777" w:rsidR="00C65B82" w:rsidRPr="002A14B6" w:rsidRDefault="00C65B82" w:rsidP="00C65B82">
            <w:pPr>
              <w:pStyle w:val="a3"/>
              <w:widowControl/>
              <w:numPr>
                <w:ilvl w:val="0"/>
                <w:numId w:val="19"/>
              </w:numPr>
              <w:tabs>
                <w:tab w:val="left" w:pos="323"/>
                <w:tab w:val="left" w:pos="465"/>
              </w:tabs>
              <w:spacing w:after="200" w:line="240" w:lineRule="auto"/>
              <w:ind w:left="0" w:firstLine="0"/>
              <w:jc w:val="both"/>
            </w:pPr>
            <w:r w:rsidRPr="002A14B6">
              <w:t>пункция;</w:t>
            </w:r>
          </w:p>
          <w:p w14:paraId="2B597AFD" w14:textId="77777777" w:rsidR="00C65B82" w:rsidRPr="002A14B6" w:rsidRDefault="00C65B82" w:rsidP="00C65B82">
            <w:pPr>
              <w:pStyle w:val="a3"/>
              <w:widowControl/>
              <w:numPr>
                <w:ilvl w:val="0"/>
                <w:numId w:val="19"/>
              </w:numPr>
              <w:tabs>
                <w:tab w:val="left" w:pos="323"/>
                <w:tab w:val="left" w:pos="465"/>
              </w:tabs>
              <w:spacing w:after="200" w:line="240" w:lineRule="auto"/>
              <w:ind w:left="0" w:firstLine="0"/>
              <w:jc w:val="both"/>
              <w:rPr>
                <w:b/>
                <w:bCs/>
              </w:rPr>
            </w:pPr>
            <w:r w:rsidRPr="002A14B6">
              <w:t>операции по поводу фимоза;</w:t>
            </w:r>
          </w:p>
          <w:p w14:paraId="22D0165A" w14:textId="77777777" w:rsidR="00C65B82" w:rsidRPr="002A14B6" w:rsidRDefault="00C65B82" w:rsidP="00C65B82">
            <w:pPr>
              <w:pStyle w:val="a3"/>
              <w:widowControl/>
              <w:numPr>
                <w:ilvl w:val="0"/>
                <w:numId w:val="19"/>
              </w:numPr>
              <w:tabs>
                <w:tab w:val="left" w:pos="323"/>
                <w:tab w:val="left" w:pos="465"/>
              </w:tabs>
              <w:spacing w:after="200" w:line="240" w:lineRule="auto"/>
              <w:ind w:left="0" w:firstLine="0"/>
              <w:jc w:val="both"/>
              <w:rPr>
                <w:b/>
                <w:bCs/>
              </w:rPr>
            </w:pPr>
            <w:r w:rsidRPr="002A14B6">
              <w:t>конизация, эксцизия, коагуляция;</w:t>
            </w:r>
          </w:p>
          <w:p w14:paraId="796AE9CB" w14:textId="77777777" w:rsidR="00C65B82" w:rsidRDefault="00C65B82" w:rsidP="00C65B82">
            <w:pPr>
              <w:pStyle w:val="a3"/>
              <w:widowControl/>
              <w:numPr>
                <w:ilvl w:val="0"/>
                <w:numId w:val="19"/>
              </w:numPr>
              <w:tabs>
                <w:tab w:val="left" w:pos="323"/>
                <w:tab w:val="left" w:pos="465"/>
              </w:tabs>
              <w:spacing w:after="200" w:line="240" w:lineRule="auto"/>
              <w:ind w:left="0" w:firstLine="0"/>
              <w:jc w:val="both"/>
            </w:pPr>
            <w:r w:rsidRPr="002A14B6">
              <w:t>ТАБ биопсия узлов и новообразований;</w:t>
            </w:r>
          </w:p>
          <w:p w14:paraId="7133DE84" w14:textId="7AAA7C2E" w:rsidR="00605E09" w:rsidRPr="00C97112" w:rsidRDefault="00C65B82" w:rsidP="00C65B82">
            <w:pPr>
              <w:pStyle w:val="a3"/>
              <w:widowControl/>
              <w:numPr>
                <w:ilvl w:val="0"/>
                <w:numId w:val="19"/>
              </w:numPr>
              <w:tabs>
                <w:tab w:val="left" w:pos="323"/>
                <w:tab w:val="left" w:pos="465"/>
              </w:tabs>
              <w:spacing w:after="200" w:line="240" w:lineRule="auto"/>
              <w:ind w:left="0" w:firstLine="0"/>
              <w:jc w:val="both"/>
            </w:pPr>
            <w:r w:rsidRPr="002A14B6">
              <w:t>послеоперационное наблюдение и обследование.</w:t>
            </w:r>
          </w:p>
        </w:tc>
        <w:tc>
          <w:tcPr>
            <w:tcW w:w="3558" w:type="dxa"/>
          </w:tcPr>
          <w:p w14:paraId="6DEC502F" w14:textId="77777777" w:rsidR="00605E09" w:rsidRPr="00C97112" w:rsidRDefault="00605E09" w:rsidP="00605E09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C97112">
              <w:rPr>
                <w:rFonts w:ascii="Times New Roman" w:hAnsi="Times New Roman"/>
                <w:lang w:eastAsia="ru-RU"/>
              </w:rPr>
              <w:t>Без ограничений,</w:t>
            </w:r>
          </w:p>
          <w:p w14:paraId="1DCCFA03" w14:textId="77777777" w:rsidR="00605E09" w:rsidRPr="00C97112" w:rsidRDefault="00605E09" w:rsidP="00605E09">
            <w:pPr>
              <w:spacing w:line="240" w:lineRule="auto"/>
            </w:pPr>
            <w:r w:rsidRPr="00C97112">
              <w:t xml:space="preserve">По назначению лечащего врача </w:t>
            </w:r>
          </w:p>
          <w:p w14:paraId="5B9FFDF6" w14:textId="77777777" w:rsidR="00605E09" w:rsidRPr="00C97112" w:rsidRDefault="00605E09" w:rsidP="00605E09">
            <w:pPr>
              <w:spacing w:line="240" w:lineRule="auto"/>
            </w:pPr>
          </w:p>
          <w:p w14:paraId="23DE9B0A" w14:textId="77777777" w:rsidR="00605E09" w:rsidRPr="00C97112" w:rsidRDefault="00605E09" w:rsidP="00605E09">
            <w:pPr>
              <w:spacing w:line="240" w:lineRule="auto"/>
            </w:pPr>
          </w:p>
          <w:p w14:paraId="2DEE8BDA" w14:textId="77777777" w:rsidR="00605E09" w:rsidRPr="00C97112" w:rsidRDefault="00605E09" w:rsidP="00605E09">
            <w:pPr>
              <w:spacing w:line="240" w:lineRule="auto"/>
            </w:pPr>
            <w:r w:rsidRPr="00C97112">
              <w:t>Организуются и оплачиваются в государственных учреждениях здравоохранения.</w:t>
            </w:r>
          </w:p>
          <w:p w14:paraId="3377ED08" w14:textId="77777777" w:rsidR="00605E09" w:rsidRPr="00C97112" w:rsidRDefault="00605E09" w:rsidP="00605E09">
            <w:pPr>
              <w:tabs>
                <w:tab w:val="left" w:pos="1515"/>
              </w:tabs>
              <w:spacing w:line="240" w:lineRule="auto"/>
            </w:pPr>
          </w:p>
        </w:tc>
        <w:tc>
          <w:tcPr>
            <w:tcW w:w="2821" w:type="dxa"/>
          </w:tcPr>
          <w:p w14:paraId="1ACD26A6" w14:textId="77777777" w:rsidR="00605E09" w:rsidRPr="00C97112" w:rsidRDefault="00605E09" w:rsidP="00605E09">
            <w:pPr>
              <w:spacing w:line="240" w:lineRule="auto"/>
            </w:pPr>
            <w:r w:rsidRPr="00C97112">
              <w:t>за исключением: септумпластики, ЭВЛК, лигирования геморроидальных узлов, склеротерапии вен, минифлебэктомии; операций по лечению храпа; радиочастотной абляции (РЧА); применения лазерных установок в хирургии.</w:t>
            </w:r>
          </w:p>
          <w:p w14:paraId="4B506082" w14:textId="77777777" w:rsidR="00605E09" w:rsidRPr="00C97112" w:rsidRDefault="00605E09" w:rsidP="00605E09">
            <w:pPr>
              <w:spacing w:line="240" w:lineRule="auto"/>
            </w:pPr>
          </w:p>
          <w:p w14:paraId="65932986" w14:textId="77777777" w:rsidR="00605E09" w:rsidRPr="00C97112" w:rsidRDefault="00605E09" w:rsidP="00605E09">
            <w:pPr>
              <w:spacing w:line="240" w:lineRule="auto"/>
              <w:jc w:val="both"/>
            </w:pPr>
            <w:r w:rsidRPr="00C97112">
              <w:t xml:space="preserve"> </w:t>
            </w:r>
          </w:p>
        </w:tc>
      </w:tr>
      <w:tr w:rsidR="00B14974" w:rsidRPr="00C97112" w14:paraId="31CDB803" w14:textId="77777777" w:rsidTr="004E0F8C">
        <w:trPr>
          <w:trHeight w:val="1278"/>
        </w:trPr>
        <w:tc>
          <w:tcPr>
            <w:tcW w:w="3828" w:type="dxa"/>
          </w:tcPr>
          <w:p w14:paraId="12F5AF9F" w14:textId="57553805" w:rsidR="00B14974" w:rsidRPr="00C97112" w:rsidRDefault="00B14974" w:rsidP="00B14974">
            <w:pPr>
              <w:pStyle w:val="a3"/>
              <w:widowControl/>
              <w:numPr>
                <w:ilvl w:val="0"/>
                <w:numId w:val="12"/>
              </w:numPr>
              <w:tabs>
                <w:tab w:val="left" w:pos="323"/>
                <w:tab w:val="left" w:pos="465"/>
              </w:tabs>
              <w:spacing w:line="240" w:lineRule="auto"/>
              <w:ind w:left="385" w:hanging="357"/>
              <w:rPr>
                <w:b/>
                <w:bCs/>
              </w:rPr>
            </w:pPr>
            <w:r w:rsidRPr="00C97112">
              <w:rPr>
                <w:i/>
                <w:iCs/>
              </w:rPr>
              <w:t>удаление доброкачественных новообразований кожи и подкожной клетчатки</w:t>
            </w:r>
            <w:r>
              <w:rPr>
                <w:i/>
                <w:iCs/>
              </w:rPr>
              <w:t xml:space="preserve"> (не более двух)</w:t>
            </w:r>
          </w:p>
        </w:tc>
        <w:tc>
          <w:tcPr>
            <w:tcW w:w="3558" w:type="dxa"/>
          </w:tcPr>
          <w:p w14:paraId="765F1344" w14:textId="603B205B" w:rsidR="00B14974" w:rsidRPr="00B14974" w:rsidRDefault="00B14974" w:rsidP="00605E09">
            <w:pPr>
              <w:pStyle w:val="a4"/>
              <w:rPr>
                <w:rFonts w:ascii="Times New Roman" w:hAnsi="Times New Roman"/>
                <w:i/>
                <w:iCs/>
              </w:rPr>
            </w:pPr>
            <w:r w:rsidRPr="00B14974">
              <w:rPr>
                <w:rFonts w:ascii="Times New Roman" w:hAnsi="Times New Roman"/>
                <w:i/>
                <w:iCs/>
              </w:rPr>
              <w:t>При невозможности организации услуг</w:t>
            </w:r>
            <w:r>
              <w:rPr>
                <w:rFonts w:ascii="Times New Roman" w:hAnsi="Times New Roman"/>
                <w:i/>
                <w:iCs/>
              </w:rPr>
              <w:t>и</w:t>
            </w:r>
            <w:r w:rsidRPr="00B14974">
              <w:rPr>
                <w:rFonts w:ascii="Times New Roman" w:hAnsi="Times New Roman"/>
                <w:i/>
                <w:iCs/>
              </w:rPr>
              <w:t xml:space="preserve"> в государственных медицинских учреждениях, возможна их организация в учреждениях любой формы собственности по согласованию со страховщиком. </w:t>
            </w:r>
          </w:p>
        </w:tc>
        <w:tc>
          <w:tcPr>
            <w:tcW w:w="2821" w:type="dxa"/>
          </w:tcPr>
          <w:p w14:paraId="387313DC" w14:textId="77777777" w:rsidR="00B14974" w:rsidRPr="00C97112" w:rsidRDefault="00B14974" w:rsidP="00605E09">
            <w:pPr>
              <w:spacing w:line="240" w:lineRule="auto"/>
            </w:pPr>
          </w:p>
        </w:tc>
      </w:tr>
      <w:tr w:rsidR="00605E09" w:rsidRPr="00C97112" w14:paraId="7FEF32AF" w14:textId="77777777" w:rsidTr="00C65B82">
        <w:trPr>
          <w:trHeight w:val="2399"/>
        </w:trPr>
        <w:tc>
          <w:tcPr>
            <w:tcW w:w="3828" w:type="dxa"/>
          </w:tcPr>
          <w:p w14:paraId="5E6C3F40" w14:textId="5851F3E8" w:rsidR="00605E09" w:rsidRPr="00C97112" w:rsidRDefault="00605E09" w:rsidP="00605E09">
            <w:pPr>
              <w:pStyle w:val="a3"/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line="240" w:lineRule="auto"/>
              <w:ind w:left="31" w:firstLine="0"/>
              <w:rPr>
                <w:b/>
                <w:color w:val="000000"/>
              </w:rPr>
            </w:pPr>
            <w:r w:rsidRPr="00C97112">
              <w:rPr>
                <w:b/>
                <w:bCs/>
                <w:lang w:eastAsia="en-US"/>
              </w:rPr>
              <w:lastRenderedPageBreak/>
              <w:t>вакцинация:</w:t>
            </w:r>
            <w:r w:rsidRPr="00C97112">
              <w:rPr>
                <w:lang w:eastAsia="en-US"/>
              </w:rPr>
              <w:t xml:space="preserve"> экстренная профилактическая вакцинация противостолбнячным анатоксином по медицинским показаниям, профилактическая вакцинация против гриппа по эпидемиологическим показаниям</w:t>
            </w:r>
            <w:r w:rsidRPr="00C97112">
              <w:rPr>
                <w:color w:val="000000"/>
              </w:rPr>
              <w:t xml:space="preserve"> импортной вакциной в ЛПУ (ЛПУ определяет Страховщик)</w:t>
            </w:r>
          </w:p>
        </w:tc>
        <w:tc>
          <w:tcPr>
            <w:tcW w:w="3558" w:type="dxa"/>
          </w:tcPr>
          <w:p w14:paraId="79C354C3" w14:textId="77777777" w:rsidR="00605E09" w:rsidRPr="00C97112" w:rsidRDefault="00605E09" w:rsidP="00605E09">
            <w:pPr>
              <w:tabs>
                <w:tab w:val="left" w:pos="540"/>
              </w:tabs>
              <w:spacing w:line="240" w:lineRule="auto"/>
            </w:pPr>
            <w:r w:rsidRPr="00C97112">
              <w:t>1 раз за период страхования на одно застрахованное лицо</w:t>
            </w:r>
          </w:p>
          <w:p w14:paraId="5597A6DD" w14:textId="77777777" w:rsidR="00605E09" w:rsidRPr="00C97112" w:rsidRDefault="00605E09" w:rsidP="00605E09">
            <w:pPr>
              <w:spacing w:line="240" w:lineRule="auto"/>
              <w:ind w:hanging="1909"/>
            </w:pPr>
          </w:p>
          <w:p w14:paraId="35E94706" w14:textId="77777777" w:rsidR="00605E09" w:rsidRPr="00C97112" w:rsidRDefault="00605E09" w:rsidP="00605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line="240" w:lineRule="auto"/>
              <w:rPr>
                <w:b/>
                <w:color w:val="000000"/>
              </w:rPr>
            </w:pPr>
          </w:p>
        </w:tc>
        <w:tc>
          <w:tcPr>
            <w:tcW w:w="2821" w:type="dxa"/>
          </w:tcPr>
          <w:p w14:paraId="515689BF" w14:textId="77777777" w:rsidR="00605E09" w:rsidRPr="00C97112" w:rsidRDefault="00605E09" w:rsidP="00605E09">
            <w:pPr>
              <w:spacing w:line="240" w:lineRule="auto"/>
            </w:pPr>
          </w:p>
        </w:tc>
      </w:tr>
      <w:tr w:rsidR="00605E09" w:rsidRPr="00C97112" w14:paraId="2BCB8A75" w14:textId="77777777" w:rsidTr="00C65B82">
        <w:trPr>
          <w:trHeight w:val="1823"/>
        </w:trPr>
        <w:tc>
          <w:tcPr>
            <w:tcW w:w="3828" w:type="dxa"/>
          </w:tcPr>
          <w:p w14:paraId="1E1C08C8" w14:textId="41B04D54" w:rsidR="00605E09" w:rsidRPr="00580CB2" w:rsidRDefault="00605E09" w:rsidP="00C65B82">
            <w:pPr>
              <w:pStyle w:val="a3"/>
              <w:numPr>
                <w:ilvl w:val="0"/>
                <w:numId w:val="10"/>
              </w:numPr>
              <w:spacing w:line="240" w:lineRule="auto"/>
              <w:ind w:left="28" w:firstLine="3"/>
              <w:rPr>
                <w:b/>
                <w:bCs/>
                <w:lang w:eastAsia="en-US"/>
              </w:rPr>
            </w:pPr>
            <w:r w:rsidRPr="00580CB2">
              <w:rPr>
                <w:lang w:eastAsia="en-US"/>
              </w:rPr>
              <w:t>профилактические осмотры с целью диагностирования имеющихся бессимптомных патологий (в т.ч. согласно постановлению Министерства здравоохранения Республики Беларусь № 74 от 29.07.2019 г.)</w:t>
            </w:r>
          </w:p>
        </w:tc>
        <w:tc>
          <w:tcPr>
            <w:tcW w:w="3558" w:type="dxa"/>
          </w:tcPr>
          <w:p w14:paraId="3489A6B7" w14:textId="2919F6F2" w:rsidR="00605E09" w:rsidRPr="00C97112" w:rsidRDefault="00605E09" w:rsidP="00605E09">
            <w:pPr>
              <w:tabs>
                <w:tab w:val="left" w:pos="540"/>
              </w:tabs>
              <w:spacing w:line="240" w:lineRule="auto"/>
            </w:pPr>
            <w:r>
              <w:t>1 раз за период страхования на одно застрахованное лицо</w:t>
            </w:r>
          </w:p>
        </w:tc>
        <w:tc>
          <w:tcPr>
            <w:tcW w:w="2821" w:type="dxa"/>
          </w:tcPr>
          <w:p w14:paraId="1FCD8DF4" w14:textId="77777777" w:rsidR="00605E09" w:rsidRPr="00C97112" w:rsidRDefault="00605E09" w:rsidP="00605E09">
            <w:pPr>
              <w:spacing w:line="240" w:lineRule="auto"/>
            </w:pPr>
          </w:p>
        </w:tc>
      </w:tr>
      <w:tr w:rsidR="009A7F32" w:rsidRPr="00C97112" w14:paraId="482DC697" w14:textId="77777777" w:rsidTr="004E0F8C">
        <w:tc>
          <w:tcPr>
            <w:tcW w:w="3828" w:type="dxa"/>
          </w:tcPr>
          <w:p w14:paraId="3418C4AF" w14:textId="77777777" w:rsidR="009A7F32" w:rsidRDefault="009A7F32" w:rsidP="00CC6BC4">
            <w:pPr>
              <w:pStyle w:val="a3"/>
              <w:numPr>
                <w:ilvl w:val="0"/>
                <w:numId w:val="10"/>
              </w:numPr>
              <w:spacing w:line="240" w:lineRule="auto"/>
              <w:ind w:left="28" w:firstLine="3"/>
              <w:rPr>
                <w:lang w:eastAsia="en-US"/>
              </w:rPr>
            </w:pPr>
            <w:r>
              <w:rPr>
                <w:lang w:eastAsia="en-US"/>
              </w:rPr>
              <w:t xml:space="preserve">стоматологические услуги со снятием острой зубной боли </w:t>
            </w:r>
          </w:p>
          <w:p w14:paraId="530145A6" w14:textId="0A2D5129" w:rsidR="009A7F32" w:rsidRPr="00580CB2" w:rsidRDefault="009A7F32" w:rsidP="009A7F32">
            <w:pPr>
              <w:spacing w:line="240" w:lineRule="auto"/>
              <w:ind w:left="28"/>
              <w:rPr>
                <w:lang w:eastAsia="en-US"/>
              </w:rPr>
            </w:pPr>
            <w:r>
              <w:rPr>
                <w:lang w:eastAsia="en-US"/>
              </w:rPr>
              <w:t>в гос. мед. учреждениях</w:t>
            </w:r>
          </w:p>
        </w:tc>
        <w:tc>
          <w:tcPr>
            <w:tcW w:w="3558" w:type="dxa"/>
          </w:tcPr>
          <w:p w14:paraId="72D9DDDF" w14:textId="1DF9F5F0" w:rsidR="009A7F32" w:rsidRPr="009A7F32" w:rsidRDefault="009A7F32" w:rsidP="00605E09">
            <w:pPr>
              <w:tabs>
                <w:tab w:val="left" w:pos="540"/>
              </w:tabs>
              <w:spacing w:line="240" w:lineRule="auto"/>
            </w:pPr>
            <w:r w:rsidRPr="009A7F32">
              <w:rPr>
                <w:lang w:eastAsia="en-US"/>
              </w:rPr>
              <w:t>первичный осмотр и консультация стоматолога, терапевтическое и хирургическое лечение при острых пульпите, периодонтите, периостите, перикоронарите, остеомиелите (кроме пломбировки каналов, постановки постоянных пломб, снятия зубных отложений, покрытия зубной эмали фтор-лаком); прицельный рентгенологический снимок; удаление зуба; анестезиологические манипуляции. Стоматологические услуги, связанные со снятием острой зубной боли, оказываются медицинской организацией в день обращения застрахованного лица к страховщику; в случае отсутствия синдрома острой зубной боли оплачиваются первичная консультация стоматолога и при необходимости прицельный рентгеновский снимок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2821" w:type="dxa"/>
          </w:tcPr>
          <w:p w14:paraId="2B21BBC9" w14:textId="77777777" w:rsidR="009A7F32" w:rsidRPr="00C97112" w:rsidRDefault="009A7F32" w:rsidP="00605E09">
            <w:pPr>
              <w:spacing w:line="240" w:lineRule="auto"/>
            </w:pPr>
          </w:p>
        </w:tc>
      </w:tr>
      <w:tr w:rsidR="00063A56" w:rsidRPr="00C97112" w14:paraId="6099294B" w14:textId="77777777" w:rsidTr="004E0F8C">
        <w:tc>
          <w:tcPr>
            <w:tcW w:w="3828" w:type="dxa"/>
          </w:tcPr>
          <w:p w14:paraId="75993C9C" w14:textId="0A0A1E8F" w:rsidR="00063A56" w:rsidRDefault="00063A56" w:rsidP="00063A56">
            <w:pPr>
              <w:pStyle w:val="a3"/>
              <w:numPr>
                <w:ilvl w:val="0"/>
                <w:numId w:val="10"/>
              </w:numPr>
              <w:spacing w:line="240" w:lineRule="auto"/>
              <w:ind w:left="28" w:firstLine="3"/>
              <w:rPr>
                <w:lang w:eastAsia="en-US"/>
              </w:rPr>
            </w:pPr>
            <w:r w:rsidRPr="00C65B82">
              <w:t>лечение в дневном стационаре</w:t>
            </w:r>
          </w:p>
        </w:tc>
        <w:tc>
          <w:tcPr>
            <w:tcW w:w="3558" w:type="dxa"/>
          </w:tcPr>
          <w:p w14:paraId="4142FB36" w14:textId="77777777" w:rsidR="00063A56" w:rsidRDefault="00063A56" w:rsidP="00063A56">
            <w:pPr>
              <w:pStyle w:val="a4"/>
              <w:rPr>
                <w:rFonts w:ascii="Times New Roman" w:hAnsi="Times New Roman"/>
              </w:rPr>
            </w:pPr>
            <w:r w:rsidRPr="00C65B82">
              <w:rPr>
                <w:rFonts w:ascii="Times New Roman" w:hAnsi="Times New Roman"/>
              </w:rPr>
              <w:t>По назначению лечащего врача</w:t>
            </w:r>
          </w:p>
          <w:p w14:paraId="41AC275A" w14:textId="77777777" w:rsidR="00063A56" w:rsidRPr="00C97112" w:rsidRDefault="00063A56" w:rsidP="00063A56">
            <w:pPr>
              <w:tabs>
                <w:tab w:val="left" w:pos="540"/>
              </w:tabs>
              <w:spacing w:line="240" w:lineRule="auto"/>
            </w:pPr>
            <w:r w:rsidRPr="00C97112">
              <w:t>1 раз за период страхования на одно застрахованное лицо</w:t>
            </w:r>
          </w:p>
          <w:p w14:paraId="12B71101" w14:textId="77777777" w:rsidR="00063A56" w:rsidRPr="009A7F32" w:rsidRDefault="00063A56" w:rsidP="00063A56">
            <w:pPr>
              <w:tabs>
                <w:tab w:val="left" w:pos="540"/>
              </w:tabs>
              <w:spacing w:line="240" w:lineRule="auto"/>
              <w:rPr>
                <w:lang w:eastAsia="en-US"/>
              </w:rPr>
            </w:pPr>
          </w:p>
        </w:tc>
        <w:tc>
          <w:tcPr>
            <w:tcW w:w="2821" w:type="dxa"/>
          </w:tcPr>
          <w:p w14:paraId="14140F3C" w14:textId="046E6E48" w:rsidR="00063A56" w:rsidRPr="00C97112" w:rsidRDefault="00063A56" w:rsidP="00063A56">
            <w:pPr>
              <w:spacing w:line="240" w:lineRule="auto"/>
            </w:pPr>
            <w:r w:rsidRPr="00C65B82">
              <w:rPr>
                <w:lang w:eastAsia="en-US"/>
              </w:rPr>
              <w:t>медикаментозное обеспечение</w:t>
            </w:r>
          </w:p>
        </w:tc>
      </w:tr>
      <w:tr w:rsidR="00605E09" w:rsidRPr="00C97112" w14:paraId="2DDA6E47" w14:textId="77777777" w:rsidTr="001115A2">
        <w:trPr>
          <w:trHeight w:val="840"/>
        </w:trPr>
        <w:tc>
          <w:tcPr>
            <w:tcW w:w="3828" w:type="dxa"/>
          </w:tcPr>
          <w:p w14:paraId="0E65A420" w14:textId="77777777" w:rsidR="00605E09" w:rsidRPr="00B14974" w:rsidRDefault="00605E09" w:rsidP="00605E09">
            <w:pPr>
              <w:pStyle w:val="a3"/>
              <w:widowControl/>
              <w:numPr>
                <w:ilvl w:val="0"/>
                <w:numId w:val="10"/>
              </w:numPr>
              <w:tabs>
                <w:tab w:val="left" w:pos="0"/>
                <w:tab w:val="left" w:pos="567"/>
              </w:tabs>
              <w:spacing w:line="240" w:lineRule="auto"/>
              <w:ind w:left="0" w:firstLine="0"/>
              <w:rPr>
                <w:b/>
                <w:bCs/>
              </w:rPr>
            </w:pPr>
            <w:r w:rsidRPr="00B14974">
              <w:rPr>
                <w:b/>
                <w:bCs/>
              </w:rPr>
              <w:t>реабилитационно-восстановительное лечение</w:t>
            </w:r>
            <w:r w:rsidRPr="00B14974">
              <w:rPr>
                <w:b/>
                <w:bCs/>
                <w:lang w:val="en-US"/>
              </w:rPr>
              <w:t>:</w:t>
            </w:r>
          </w:p>
          <w:p w14:paraId="6C562814" w14:textId="77777777" w:rsidR="00605E09" w:rsidRPr="00B14974" w:rsidRDefault="00605E09" w:rsidP="00605E09">
            <w:pPr>
              <w:pStyle w:val="a4"/>
              <w:rPr>
                <w:rFonts w:ascii="Times New Roman" w:hAnsi="Times New Roman"/>
              </w:rPr>
            </w:pPr>
            <w:r w:rsidRPr="00B14974">
              <w:rPr>
                <w:rFonts w:ascii="Times New Roman" w:hAnsi="Times New Roman"/>
              </w:rPr>
              <w:t>Организуется и оплачивается в государственных организациях здравоохранения.</w:t>
            </w:r>
          </w:p>
          <w:p w14:paraId="404C79E8" w14:textId="77777777" w:rsidR="00605E09" w:rsidRPr="00B14974" w:rsidRDefault="00605E09" w:rsidP="00605E09">
            <w:pPr>
              <w:tabs>
                <w:tab w:val="left" w:pos="0"/>
                <w:tab w:val="left" w:pos="567"/>
              </w:tabs>
              <w:spacing w:line="240" w:lineRule="auto"/>
              <w:rPr>
                <w:b/>
                <w:bCs/>
              </w:rPr>
            </w:pPr>
          </w:p>
          <w:p w14:paraId="64019095" w14:textId="77777777" w:rsidR="00CC6BC4" w:rsidRPr="00B14974" w:rsidRDefault="00CC6BC4" w:rsidP="00605E09">
            <w:pPr>
              <w:tabs>
                <w:tab w:val="left" w:pos="0"/>
                <w:tab w:val="left" w:pos="567"/>
              </w:tabs>
              <w:spacing w:line="240" w:lineRule="auto"/>
              <w:rPr>
                <w:b/>
                <w:bCs/>
              </w:rPr>
            </w:pPr>
          </w:p>
          <w:p w14:paraId="44B363A0" w14:textId="528F29B4" w:rsidR="00605E09" w:rsidRPr="00B14974" w:rsidRDefault="00CC6BC4" w:rsidP="00C65B82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749"/>
              </w:tabs>
              <w:spacing w:line="240" w:lineRule="auto"/>
              <w:rPr>
                <w:b/>
                <w:bCs/>
              </w:rPr>
            </w:pPr>
            <w:r w:rsidRPr="00B14974">
              <w:rPr>
                <w:b/>
                <w:bCs/>
              </w:rPr>
              <w:t>Э</w:t>
            </w:r>
            <w:r w:rsidR="00605E09" w:rsidRPr="00B14974">
              <w:rPr>
                <w:b/>
                <w:bCs/>
              </w:rPr>
              <w:t>лектро</w:t>
            </w:r>
            <w:r w:rsidRPr="00B14974">
              <w:rPr>
                <w:b/>
                <w:bCs/>
              </w:rPr>
              <w:t>-,</w:t>
            </w:r>
            <w:r w:rsidR="00605E09" w:rsidRPr="00B14974">
              <w:t xml:space="preserve"> </w:t>
            </w:r>
            <w:r w:rsidR="00605E09" w:rsidRPr="00B14974">
              <w:rPr>
                <w:b/>
                <w:bCs/>
              </w:rPr>
              <w:t>свето</w:t>
            </w:r>
            <w:r w:rsidRPr="00B14974">
              <w:rPr>
                <w:b/>
                <w:bCs/>
              </w:rPr>
              <w:t xml:space="preserve">- и </w:t>
            </w:r>
            <w:r w:rsidR="00605E09" w:rsidRPr="00B14974">
              <w:rPr>
                <w:b/>
                <w:bCs/>
              </w:rPr>
              <w:t>теплолечение</w:t>
            </w:r>
            <w:r w:rsidRPr="00B14974">
              <w:rPr>
                <w:b/>
                <w:bCs/>
              </w:rPr>
              <w:t xml:space="preserve">, </w:t>
            </w:r>
            <w:r w:rsidR="00605E09" w:rsidRPr="00B14974">
              <w:t>микроволновая терапия и др.</w:t>
            </w:r>
          </w:p>
        </w:tc>
        <w:tc>
          <w:tcPr>
            <w:tcW w:w="3558" w:type="dxa"/>
          </w:tcPr>
          <w:p w14:paraId="118C7382" w14:textId="77777777" w:rsidR="004D318C" w:rsidRDefault="004D318C" w:rsidP="00605E09">
            <w:pPr>
              <w:tabs>
                <w:tab w:val="left" w:pos="540"/>
              </w:tabs>
              <w:spacing w:line="240" w:lineRule="auto"/>
            </w:pPr>
          </w:p>
          <w:p w14:paraId="00727C3B" w14:textId="77777777" w:rsidR="004D318C" w:rsidRDefault="004D318C" w:rsidP="00605E09">
            <w:pPr>
              <w:tabs>
                <w:tab w:val="left" w:pos="540"/>
              </w:tabs>
              <w:spacing w:line="240" w:lineRule="auto"/>
            </w:pPr>
          </w:p>
          <w:p w14:paraId="0A527EC6" w14:textId="77777777" w:rsidR="004D318C" w:rsidRDefault="004D318C" w:rsidP="00605E09">
            <w:pPr>
              <w:tabs>
                <w:tab w:val="left" w:pos="540"/>
              </w:tabs>
              <w:spacing w:line="240" w:lineRule="auto"/>
            </w:pPr>
          </w:p>
          <w:p w14:paraId="49BBBD8E" w14:textId="77777777" w:rsidR="004D318C" w:rsidRDefault="004D318C" w:rsidP="00605E09">
            <w:pPr>
              <w:tabs>
                <w:tab w:val="left" w:pos="540"/>
              </w:tabs>
              <w:spacing w:line="240" w:lineRule="auto"/>
            </w:pPr>
          </w:p>
          <w:p w14:paraId="074E60D0" w14:textId="77777777" w:rsidR="004D318C" w:rsidRDefault="004D318C" w:rsidP="00605E09">
            <w:pPr>
              <w:tabs>
                <w:tab w:val="left" w:pos="540"/>
              </w:tabs>
              <w:spacing w:line="240" w:lineRule="auto"/>
            </w:pPr>
          </w:p>
          <w:p w14:paraId="33DB52D4" w14:textId="77777777" w:rsidR="004D318C" w:rsidRDefault="004D318C" w:rsidP="00605E09">
            <w:pPr>
              <w:tabs>
                <w:tab w:val="left" w:pos="540"/>
              </w:tabs>
              <w:spacing w:line="240" w:lineRule="auto"/>
            </w:pPr>
          </w:p>
          <w:p w14:paraId="66C8D6F1" w14:textId="77777777" w:rsidR="004D318C" w:rsidRDefault="004D318C" w:rsidP="00605E09">
            <w:pPr>
              <w:tabs>
                <w:tab w:val="left" w:pos="540"/>
              </w:tabs>
              <w:spacing w:line="240" w:lineRule="auto"/>
            </w:pPr>
          </w:p>
          <w:p w14:paraId="3101C007" w14:textId="00054F88" w:rsidR="00605E09" w:rsidRPr="00B14974" w:rsidRDefault="00605E09" w:rsidP="00605E09">
            <w:pPr>
              <w:tabs>
                <w:tab w:val="left" w:pos="540"/>
              </w:tabs>
              <w:spacing w:line="240" w:lineRule="auto"/>
            </w:pPr>
            <w:r w:rsidRPr="00B14974">
              <w:t>По назначению лечащего врача</w:t>
            </w:r>
          </w:p>
          <w:p w14:paraId="39F5A96D" w14:textId="7432D4F4" w:rsidR="00605E09" w:rsidRPr="00B14974" w:rsidRDefault="00A2567C" w:rsidP="001115A2">
            <w:pPr>
              <w:tabs>
                <w:tab w:val="left" w:pos="540"/>
              </w:tabs>
              <w:spacing w:line="240" w:lineRule="auto"/>
            </w:pPr>
            <w:r w:rsidRPr="00B14974">
              <w:t>Без ограничений</w:t>
            </w:r>
          </w:p>
        </w:tc>
        <w:tc>
          <w:tcPr>
            <w:tcW w:w="2821" w:type="dxa"/>
            <w:vMerge w:val="restart"/>
          </w:tcPr>
          <w:p w14:paraId="20719B08" w14:textId="77777777" w:rsidR="00605E09" w:rsidRPr="00C97112" w:rsidRDefault="00605E09" w:rsidP="00605E09">
            <w:pPr>
              <w:pStyle w:val="a4"/>
              <w:rPr>
                <w:rFonts w:ascii="Times New Roman" w:hAnsi="Times New Roman"/>
              </w:rPr>
            </w:pPr>
          </w:p>
          <w:p w14:paraId="33873EA6" w14:textId="77777777" w:rsidR="00CC6BC4" w:rsidRDefault="00CC6BC4" w:rsidP="00605E09">
            <w:pPr>
              <w:pStyle w:val="a4"/>
              <w:jc w:val="both"/>
              <w:rPr>
                <w:rFonts w:ascii="Times New Roman" w:hAnsi="Times New Roman"/>
              </w:rPr>
            </w:pPr>
          </w:p>
          <w:p w14:paraId="1E8FBD30" w14:textId="77777777" w:rsidR="00CC6BC4" w:rsidRDefault="00CC6BC4" w:rsidP="00605E09">
            <w:pPr>
              <w:pStyle w:val="a4"/>
              <w:jc w:val="both"/>
              <w:rPr>
                <w:rFonts w:ascii="Times New Roman" w:hAnsi="Times New Roman"/>
              </w:rPr>
            </w:pPr>
          </w:p>
          <w:p w14:paraId="4F957DB5" w14:textId="77777777" w:rsidR="00CC6BC4" w:rsidRDefault="00CC6BC4" w:rsidP="00605E09">
            <w:pPr>
              <w:pStyle w:val="a4"/>
              <w:jc w:val="both"/>
              <w:rPr>
                <w:rFonts w:ascii="Times New Roman" w:hAnsi="Times New Roman"/>
              </w:rPr>
            </w:pPr>
          </w:p>
          <w:p w14:paraId="4A1578E1" w14:textId="1554E3F5" w:rsidR="00605E09" w:rsidRPr="00C97112" w:rsidRDefault="00605E09" w:rsidP="001115A2">
            <w:pPr>
              <w:pStyle w:val="a4"/>
              <w:jc w:val="both"/>
              <w:rPr>
                <w:rFonts w:ascii="Times New Roman" w:hAnsi="Times New Roman"/>
              </w:rPr>
            </w:pPr>
            <w:r w:rsidRPr="00C97112">
              <w:rPr>
                <w:rFonts w:ascii="Times New Roman" w:hAnsi="Times New Roman"/>
              </w:rPr>
              <w:t>Озонотерапия;</w:t>
            </w:r>
            <w:r w:rsidR="001115A2">
              <w:rPr>
                <w:rFonts w:ascii="Times New Roman" w:hAnsi="Times New Roman"/>
              </w:rPr>
              <w:t xml:space="preserve"> </w:t>
            </w:r>
            <w:r w:rsidRPr="00C97112">
              <w:rPr>
                <w:rFonts w:ascii="Times New Roman" w:hAnsi="Times New Roman"/>
              </w:rPr>
              <w:t>карбокситерапия;</w:t>
            </w:r>
            <w:r w:rsidR="001115A2">
              <w:rPr>
                <w:rFonts w:ascii="Times New Roman" w:hAnsi="Times New Roman"/>
              </w:rPr>
              <w:t xml:space="preserve"> </w:t>
            </w:r>
            <w:r w:rsidRPr="00C97112">
              <w:rPr>
                <w:rFonts w:ascii="Times New Roman" w:hAnsi="Times New Roman"/>
              </w:rPr>
              <w:t>криотерапия;</w:t>
            </w:r>
            <w:r w:rsidR="001115A2">
              <w:rPr>
                <w:rFonts w:ascii="Times New Roman" w:hAnsi="Times New Roman"/>
              </w:rPr>
              <w:t xml:space="preserve"> </w:t>
            </w:r>
            <w:r w:rsidRPr="00C97112">
              <w:rPr>
                <w:rFonts w:ascii="Times New Roman" w:hAnsi="Times New Roman"/>
              </w:rPr>
              <w:t>сауна;</w:t>
            </w:r>
            <w:r w:rsidR="001115A2">
              <w:rPr>
                <w:rFonts w:ascii="Times New Roman" w:hAnsi="Times New Roman"/>
              </w:rPr>
              <w:t xml:space="preserve"> </w:t>
            </w:r>
            <w:r w:rsidRPr="00C97112">
              <w:rPr>
                <w:rFonts w:ascii="Times New Roman" w:hAnsi="Times New Roman"/>
              </w:rPr>
              <w:t>фотолечение, УФО в солярии</w:t>
            </w:r>
          </w:p>
          <w:p w14:paraId="037B578D" w14:textId="77777777" w:rsidR="00605E09" w:rsidRPr="00C97112" w:rsidRDefault="00605E09" w:rsidP="00605E09">
            <w:pPr>
              <w:pStyle w:val="a4"/>
              <w:rPr>
                <w:rFonts w:ascii="Times New Roman" w:hAnsi="Times New Roman"/>
              </w:rPr>
            </w:pPr>
          </w:p>
        </w:tc>
      </w:tr>
      <w:tr w:rsidR="00605E09" w:rsidRPr="00C97112" w14:paraId="45FFFDD7" w14:textId="77777777" w:rsidTr="004E0F8C">
        <w:trPr>
          <w:trHeight w:val="977"/>
        </w:trPr>
        <w:tc>
          <w:tcPr>
            <w:tcW w:w="3828" w:type="dxa"/>
          </w:tcPr>
          <w:p w14:paraId="2FC55A28" w14:textId="77777777" w:rsidR="00605E09" w:rsidRPr="00C97112" w:rsidRDefault="00605E09" w:rsidP="00605E09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749"/>
              </w:tabs>
              <w:spacing w:line="240" w:lineRule="auto"/>
              <w:rPr>
                <w:b/>
                <w:bCs/>
              </w:rPr>
            </w:pPr>
            <w:r w:rsidRPr="00C97112">
              <w:lastRenderedPageBreak/>
              <w:t xml:space="preserve">массаж ручной классический или аппаратный </w:t>
            </w:r>
          </w:p>
          <w:p w14:paraId="18944E3F" w14:textId="77777777" w:rsidR="00605E09" w:rsidRPr="00C97112" w:rsidRDefault="00605E09" w:rsidP="00605E09">
            <w:pPr>
              <w:pStyle w:val="a3"/>
              <w:spacing w:line="240" w:lineRule="auto"/>
            </w:pPr>
          </w:p>
          <w:p w14:paraId="0C8A88D4" w14:textId="77777777" w:rsidR="00605E09" w:rsidRPr="00C97112" w:rsidRDefault="00605E09" w:rsidP="00605E09">
            <w:pPr>
              <w:tabs>
                <w:tab w:val="left" w:pos="0"/>
              </w:tabs>
              <w:spacing w:line="240" w:lineRule="auto"/>
              <w:rPr>
                <w:b/>
                <w:bCs/>
              </w:rPr>
            </w:pPr>
          </w:p>
        </w:tc>
        <w:tc>
          <w:tcPr>
            <w:tcW w:w="3558" w:type="dxa"/>
          </w:tcPr>
          <w:p w14:paraId="2A5E1DCB" w14:textId="259328C5" w:rsidR="00605E09" w:rsidRPr="00C97112" w:rsidRDefault="00605E09" w:rsidP="00A2567C">
            <w:pPr>
              <w:pStyle w:val="a4"/>
            </w:pPr>
            <w:r w:rsidRPr="00C97112">
              <w:rPr>
                <w:rFonts w:ascii="Times New Roman" w:hAnsi="Times New Roman"/>
              </w:rPr>
              <w:t xml:space="preserve">не более </w:t>
            </w:r>
            <w:r w:rsidR="00A2567C">
              <w:rPr>
                <w:rFonts w:ascii="Times New Roman" w:hAnsi="Times New Roman"/>
              </w:rPr>
              <w:t>10</w:t>
            </w:r>
            <w:r w:rsidRPr="00C97112">
              <w:rPr>
                <w:rFonts w:ascii="Times New Roman" w:hAnsi="Times New Roman"/>
              </w:rPr>
              <w:t xml:space="preserve"> </w:t>
            </w:r>
            <w:r w:rsidR="00A2567C">
              <w:rPr>
                <w:rFonts w:ascii="Times New Roman" w:hAnsi="Times New Roman"/>
              </w:rPr>
              <w:t xml:space="preserve">сеансов </w:t>
            </w:r>
            <w:r w:rsidR="00A2567C" w:rsidRPr="00C97112">
              <w:rPr>
                <w:rFonts w:ascii="Times New Roman" w:hAnsi="Times New Roman"/>
              </w:rPr>
              <w:t>(</w:t>
            </w:r>
            <w:r w:rsidR="00A2567C">
              <w:rPr>
                <w:rFonts w:ascii="Times New Roman" w:hAnsi="Times New Roman"/>
              </w:rPr>
              <w:t xml:space="preserve">не более </w:t>
            </w:r>
            <w:r w:rsidR="00A2567C" w:rsidRPr="00C97112">
              <w:rPr>
                <w:rFonts w:ascii="Times New Roman" w:hAnsi="Times New Roman"/>
              </w:rPr>
              <w:t>3 зон</w:t>
            </w:r>
            <w:r w:rsidR="00A2567C">
              <w:rPr>
                <w:rFonts w:ascii="Times New Roman" w:hAnsi="Times New Roman"/>
              </w:rPr>
              <w:t xml:space="preserve"> </w:t>
            </w:r>
            <w:r w:rsidR="00A2567C" w:rsidRPr="00C97112">
              <w:rPr>
                <w:rFonts w:ascii="Times New Roman" w:hAnsi="Times New Roman"/>
              </w:rPr>
              <w:t xml:space="preserve">№10) </w:t>
            </w:r>
            <w:r w:rsidRPr="00C97112">
              <w:rPr>
                <w:rFonts w:ascii="Times New Roman" w:hAnsi="Times New Roman"/>
              </w:rPr>
              <w:t xml:space="preserve">за период страхования на одно застрахованное лицо </w:t>
            </w:r>
          </w:p>
        </w:tc>
        <w:tc>
          <w:tcPr>
            <w:tcW w:w="2821" w:type="dxa"/>
            <w:vMerge/>
          </w:tcPr>
          <w:p w14:paraId="77A9BE8C" w14:textId="77777777" w:rsidR="00605E09" w:rsidRPr="00C97112" w:rsidRDefault="00605E09" w:rsidP="00605E09">
            <w:pPr>
              <w:pStyle w:val="a4"/>
              <w:rPr>
                <w:rFonts w:ascii="Times New Roman" w:hAnsi="Times New Roman"/>
              </w:rPr>
            </w:pPr>
          </w:p>
        </w:tc>
      </w:tr>
      <w:tr w:rsidR="00605E09" w:rsidRPr="00C97112" w14:paraId="2BE6562F" w14:textId="77777777" w:rsidTr="001115A2">
        <w:trPr>
          <w:trHeight w:val="840"/>
        </w:trPr>
        <w:tc>
          <w:tcPr>
            <w:tcW w:w="3828" w:type="dxa"/>
          </w:tcPr>
          <w:p w14:paraId="53BE6FE5" w14:textId="3D37EE9F" w:rsidR="00605E09" w:rsidRPr="00C97112" w:rsidRDefault="00605E09" w:rsidP="001115A2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749"/>
              </w:tabs>
              <w:spacing w:line="240" w:lineRule="auto"/>
            </w:pPr>
            <w:r w:rsidRPr="00C97112">
              <w:t xml:space="preserve">подводный душ-массаж </w:t>
            </w:r>
          </w:p>
        </w:tc>
        <w:tc>
          <w:tcPr>
            <w:tcW w:w="3558" w:type="dxa"/>
          </w:tcPr>
          <w:p w14:paraId="2383DC2B" w14:textId="26B7FDEE" w:rsidR="00605E09" w:rsidRPr="00C97112" w:rsidRDefault="00605E09" w:rsidP="001115A2">
            <w:pPr>
              <w:pStyle w:val="a4"/>
            </w:pPr>
            <w:r w:rsidRPr="00C97112">
              <w:rPr>
                <w:rFonts w:ascii="Times New Roman" w:hAnsi="Times New Roman"/>
              </w:rPr>
              <w:t xml:space="preserve">не более 10 процедур за период страхования на одно застрахованное лицо </w:t>
            </w:r>
          </w:p>
        </w:tc>
        <w:tc>
          <w:tcPr>
            <w:tcW w:w="2821" w:type="dxa"/>
            <w:vMerge/>
          </w:tcPr>
          <w:p w14:paraId="14A22807" w14:textId="77777777" w:rsidR="00605E09" w:rsidRPr="00C97112" w:rsidRDefault="00605E09" w:rsidP="00605E09">
            <w:pPr>
              <w:pStyle w:val="a4"/>
              <w:rPr>
                <w:rFonts w:ascii="Times New Roman" w:hAnsi="Times New Roman"/>
              </w:rPr>
            </w:pPr>
          </w:p>
        </w:tc>
      </w:tr>
      <w:tr w:rsidR="001115A2" w:rsidRPr="00C97112" w14:paraId="4DF531AB" w14:textId="77777777" w:rsidTr="001115A2">
        <w:trPr>
          <w:trHeight w:val="825"/>
        </w:trPr>
        <w:tc>
          <w:tcPr>
            <w:tcW w:w="3828" w:type="dxa"/>
          </w:tcPr>
          <w:p w14:paraId="50BC7C3A" w14:textId="0807D768" w:rsidR="001115A2" w:rsidRPr="00C97112" w:rsidRDefault="001115A2" w:rsidP="001115A2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749"/>
              </w:tabs>
              <w:spacing w:line="240" w:lineRule="auto"/>
            </w:pPr>
            <w:r>
              <w:t>у</w:t>
            </w:r>
            <w:r w:rsidRPr="00C97112">
              <w:t>дарно-волновая терапия</w:t>
            </w:r>
          </w:p>
        </w:tc>
        <w:tc>
          <w:tcPr>
            <w:tcW w:w="3558" w:type="dxa"/>
          </w:tcPr>
          <w:p w14:paraId="69F6A824" w14:textId="79868E6F" w:rsidR="001115A2" w:rsidRPr="00C97112" w:rsidRDefault="001115A2" w:rsidP="001115A2">
            <w:pPr>
              <w:pStyle w:val="a4"/>
              <w:rPr>
                <w:rFonts w:ascii="Times New Roman" w:hAnsi="Times New Roman"/>
              </w:rPr>
            </w:pPr>
            <w:r w:rsidRPr="00C97112">
              <w:rPr>
                <w:rFonts w:ascii="Times New Roman" w:hAnsi="Times New Roman"/>
              </w:rPr>
              <w:t xml:space="preserve">не более </w:t>
            </w:r>
            <w:r>
              <w:rPr>
                <w:rFonts w:ascii="Times New Roman" w:hAnsi="Times New Roman"/>
              </w:rPr>
              <w:t>5</w:t>
            </w:r>
            <w:r w:rsidRPr="00C97112">
              <w:rPr>
                <w:rFonts w:ascii="Times New Roman" w:hAnsi="Times New Roman"/>
              </w:rPr>
              <w:t xml:space="preserve"> процедур за период страхования на одно застрахованное лицо </w:t>
            </w:r>
          </w:p>
        </w:tc>
        <w:tc>
          <w:tcPr>
            <w:tcW w:w="2821" w:type="dxa"/>
            <w:vMerge/>
          </w:tcPr>
          <w:p w14:paraId="369D5C93" w14:textId="77777777" w:rsidR="001115A2" w:rsidRPr="00C97112" w:rsidRDefault="001115A2" w:rsidP="001115A2">
            <w:pPr>
              <w:pStyle w:val="a4"/>
              <w:rPr>
                <w:rFonts w:ascii="Times New Roman" w:hAnsi="Times New Roman"/>
              </w:rPr>
            </w:pPr>
          </w:p>
        </w:tc>
      </w:tr>
      <w:tr w:rsidR="001115A2" w:rsidRPr="00C97112" w14:paraId="663B593F" w14:textId="77777777" w:rsidTr="004E0F8C">
        <w:trPr>
          <w:trHeight w:val="884"/>
        </w:trPr>
        <w:tc>
          <w:tcPr>
            <w:tcW w:w="3828" w:type="dxa"/>
          </w:tcPr>
          <w:p w14:paraId="3E85010C" w14:textId="77777777" w:rsidR="001115A2" w:rsidRPr="00C97112" w:rsidRDefault="001115A2" w:rsidP="001115A2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749"/>
              </w:tabs>
              <w:spacing w:line="240" w:lineRule="auto"/>
              <w:rPr>
                <w:b/>
                <w:bCs/>
              </w:rPr>
            </w:pPr>
            <w:r w:rsidRPr="00C97112">
              <w:t>массаж предстательной железы</w:t>
            </w:r>
          </w:p>
          <w:p w14:paraId="7E2E1E84" w14:textId="77777777" w:rsidR="001115A2" w:rsidRPr="00C97112" w:rsidRDefault="001115A2" w:rsidP="001115A2">
            <w:pPr>
              <w:tabs>
                <w:tab w:val="left" w:pos="0"/>
              </w:tabs>
              <w:spacing w:line="240" w:lineRule="auto"/>
            </w:pPr>
          </w:p>
        </w:tc>
        <w:tc>
          <w:tcPr>
            <w:tcW w:w="3558" w:type="dxa"/>
          </w:tcPr>
          <w:p w14:paraId="54BEFE00" w14:textId="7E5DCA35" w:rsidR="001115A2" w:rsidRPr="00C97112" w:rsidRDefault="001115A2" w:rsidP="001115A2">
            <w:pPr>
              <w:pStyle w:val="a4"/>
            </w:pPr>
            <w:r w:rsidRPr="00C97112">
              <w:rPr>
                <w:rFonts w:ascii="Times New Roman" w:hAnsi="Times New Roman"/>
              </w:rPr>
              <w:t xml:space="preserve">не более 10 процедур за период страхования на одно застрахованное лицо </w:t>
            </w:r>
          </w:p>
        </w:tc>
        <w:tc>
          <w:tcPr>
            <w:tcW w:w="2821" w:type="dxa"/>
            <w:vMerge/>
          </w:tcPr>
          <w:p w14:paraId="3E232B27" w14:textId="77777777" w:rsidR="001115A2" w:rsidRPr="00C97112" w:rsidRDefault="001115A2" w:rsidP="001115A2">
            <w:pPr>
              <w:pStyle w:val="a4"/>
              <w:rPr>
                <w:rFonts w:ascii="Times New Roman" w:hAnsi="Times New Roman"/>
              </w:rPr>
            </w:pPr>
          </w:p>
        </w:tc>
      </w:tr>
      <w:tr w:rsidR="001115A2" w:rsidRPr="00C97112" w14:paraId="289B74A6" w14:textId="77777777" w:rsidTr="001115A2">
        <w:trPr>
          <w:trHeight w:val="356"/>
        </w:trPr>
        <w:tc>
          <w:tcPr>
            <w:tcW w:w="3828" w:type="dxa"/>
          </w:tcPr>
          <w:p w14:paraId="740FD6F1" w14:textId="0624EA60" w:rsidR="001115A2" w:rsidRPr="001115A2" w:rsidRDefault="001115A2" w:rsidP="001115A2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749"/>
              </w:tabs>
              <w:spacing w:line="240" w:lineRule="auto"/>
              <w:rPr>
                <w:b/>
                <w:bCs/>
              </w:rPr>
            </w:pPr>
            <w:r w:rsidRPr="00C97112">
              <w:t>грязелечение</w:t>
            </w:r>
          </w:p>
        </w:tc>
        <w:tc>
          <w:tcPr>
            <w:tcW w:w="3558" w:type="dxa"/>
          </w:tcPr>
          <w:p w14:paraId="6A67024D" w14:textId="689B69B0" w:rsidR="001115A2" w:rsidRPr="00C97112" w:rsidRDefault="001115A2" w:rsidP="001115A2">
            <w:pPr>
              <w:tabs>
                <w:tab w:val="left" w:pos="540"/>
              </w:tabs>
              <w:spacing w:line="240" w:lineRule="auto"/>
            </w:pPr>
            <w:r w:rsidRPr="00C97112">
              <w:t>Без ограничений</w:t>
            </w:r>
          </w:p>
        </w:tc>
        <w:tc>
          <w:tcPr>
            <w:tcW w:w="2821" w:type="dxa"/>
            <w:vMerge/>
          </w:tcPr>
          <w:p w14:paraId="0CD02801" w14:textId="77777777" w:rsidR="001115A2" w:rsidRPr="00C97112" w:rsidRDefault="001115A2" w:rsidP="001115A2">
            <w:pPr>
              <w:pStyle w:val="a4"/>
              <w:rPr>
                <w:rFonts w:ascii="Times New Roman" w:hAnsi="Times New Roman"/>
              </w:rPr>
            </w:pPr>
          </w:p>
        </w:tc>
      </w:tr>
      <w:tr w:rsidR="001115A2" w:rsidRPr="00C97112" w14:paraId="23C5501C" w14:textId="77777777" w:rsidTr="001115A2">
        <w:trPr>
          <w:trHeight w:val="1150"/>
        </w:trPr>
        <w:tc>
          <w:tcPr>
            <w:tcW w:w="3828" w:type="dxa"/>
          </w:tcPr>
          <w:p w14:paraId="6F67C322" w14:textId="56215504" w:rsidR="001115A2" w:rsidRPr="001115A2" w:rsidRDefault="001115A2" w:rsidP="001115A2">
            <w:pPr>
              <w:pStyle w:val="Default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t xml:space="preserve">гипербарическая оксигенация или </w:t>
            </w:r>
            <w:r w:rsidRPr="00E04AFF">
              <w:rPr>
                <w:sz w:val="22"/>
                <w:szCs w:val="22"/>
              </w:rPr>
              <w:t xml:space="preserve">лимфокомпрессионная физиотерапия </w:t>
            </w:r>
          </w:p>
        </w:tc>
        <w:tc>
          <w:tcPr>
            <w:tcW w:w="3558" w:type="dxa"/>
          </w:tcPr>
          <w:p w14:paraId="7AB5CF7B" w14:textId="4DA90B4C" w:rsidR="001115A2" w:rsidRPr="00E04AFF" w:rsidRDefault="001115A2" w:rsidP="001115A2">
            <w:pPr>
              <w:pStyle w:val="a4"/>
              <w:rPr>
                <w:rFonts w:ascii="Times New Roman" w:hAnsi="Times New Roman"/>
              </w:rPr>
            </w:pPr>
            <w:r w:rsidRPr="00C97112">
              <w:rPr>
                <w:rFonts w:ascii="Times New Roman" w:hAnsi="Times New Roman"/>
              </w:rPr>
              <w:t xml:space="preserve">не более 10 процедур за период страхования на одно застрахованное лицо </w:t>
            </w:r>
          </w:p>
        </w:tc>
        <w:tc>
          <w:tcPr>
            <w:tcW w:w="2821" w:type="dxa"/>
            <w:vMerge/>
          </w:tcPr>
          <w:p w14:paraId="2BE5A3B0" w14:textId="77777777" w:rsidR="001115A2" w:rsidRPr="00C97112" w:rsidRDefault="001115A2" w:rsidP="001115A2">
            <w:pPr>
              <w:pStyle w:val="a4"/>
              <w:rPr>
                <w:rFonts w:ascii="Times New Roman" w:hAnsi="Times New Roman"/>
              </w:rPr>
            </w:pPr>
          </w:p>
        </w:tc>
      </w:tr>
      <w:tr w:rsidR="001115A2" w:rsidRPr="00C97112" w14:paraId="35013294" w14:textId="77777777" w:rsidTr="001115A2">
        <w:trPr>
          <w:trHeight w:val="590"/>
        </w:trPr>
        <w:tc>
          <w:tcPr>
            <w:tcW w:w="3828" w:type="dxa"/>
          </w:tcPr>
          <w:p w14:paraId="5BC29FCA" w14:textId="77777777" w:rsidR="001115A2" w:rsidRPr="00C97112" w:rsidRDefault="001115A2" w:rsidP="001115A2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spacing w:line="240" w:lineRule="auto"/>
            </w:pPr>
            <w:r w:rsidRPr="00C97112">
              <w:t>лечебная физкультура (ЛФК) в группах</w:t>
            </w:r>
          </w:p>
        </w:tc>
        <w:tc>
          <w:tcPr>
            <w:tcW w:w="3558" w:type="dxa"/>
          </w:tcPr>
          <w:p w14:paraId="5478FC4C" w14:textId="6DCAD8A2" w:rsidR="001115A2" w:rsidRPr="00C97112" w:rsidRDefault="001115A2" w:rsidP="001115A2">
            <w:pPr>
              <w:tabs>
                <w:tab w:val="left" w:pos="540"/>
              </w:tabs>
              <w:spacing w:line="240" w:lineRule="auto"/>
            </w:pPr>
            <w:r w:rsidRPr="00C97112">
              <w:t>Без ограничений</w:t>
            </w:r>
          </w:p>
        </w:tc>
        <w:tc>
          <w:tcPr>
            <w:tcW w:w="2821" w:type="dxa"/>
            <w:vMerge/>
          </w:tcPr>
          <w:p w14:paraId="4073C960" w14:textId="77777777" w:rsidR="001115A2" w:rsidRPr="00C97112" w:rsidRDefault="001115A2" w:rsidP="001115A2">
            <w:pPr>
              <w:pStyle w:val="a4"/>
              <w:rPr>
                <w:rFonts w:ascii="Times New Roman" w:hAnsi="Times New Roman"/>
              </w:rPr>
            </w:pPr>
          </w:p>
        </w:tc>
      </w:tr>
      <w:tr w:rsidR="001115A2" w:rsidRPr="00C97112" w14:paraId="08BDA44E" w14:textId="77777777" w:rsidTr="001115A2">
        <w:trPr>
          <w:trHeight w:val="841"/>
        </w:trPr>
        <w:tc>
          <w:tcPr>
            <w:tcW w:w="3828" w:type="dxa"/>
          </w:tcPr>
          <w:p w14:paraId="199FD9D9" w14:textId="148F692C" w:rsidR="001115A2" w:rsidRPr="00C97112" w:rsidRDefault="001115A2" w:rsidP="001115A2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spacing w:line="240" w:lineRule="auto"/>
            </w:pPr>
            <w:r>
              <w:rPr>
                <w:bCs/>
              </w:rPr>
              <w:t xml:space="preserve">классическая </w:t>
            </w:r>
            <w:r w:rsidRPr="00C97112">
              <w:rPr>
                <w:bCs/>
              </w:rPr>
              <w:t>иглорефлексотерапия</w:t>
            </w:r>
          </w:p>
        </w:tc>
        <w:tc>
          <w:tcPr>
            <w:tcW w:w="3558" w:type="dxa"/>
          </w:tcPr>
          <w:p w14:paraId="388F6CC1" w14:textId="3DE8519A" w:rsidR="001115A2" w:rsidRPr="00C97112" w:rsidRDefault="001115A2" w:rsidP="001115A2">
            <w:pPr>
              <w:tabs>
                <w:tab w:val="left" w:pos="540"/>
              </w:tabs>
              <w:spacing w:line="240" w:lineRule="auto"/>
            </w:pPr>
            <w:r w:rsidRPr="00C97112">
              <w:t>не более 10 процедур за период страхования на одно застрахованное лицо</w:t>
            </w:r>
          </w:p>
        </w:tc>
        <w:tc>
          <w:tcPr>
            <w:tcW w:w="2821" w:type="dxa"/>
            <w:vMerge/>
          </w:tcPr>
          <w:p w14:paraId="714BEC85" w14:textId="77777777" w:rsidR="001115A2" w:rsidRPr="00C97112" w:rsidRDefault="001115A2" w:rsidP="001115A2">
            <w:pPr>
              <w:pStyle w:val="a4"/>
              <w:rPr>
                <w:rFonts w:ascii="Times New Roman" w:hAnsi="Times New Roman"/>
              </w:rPr>
            </w:pPr>
          </w:p>
        </w:tc>
      </w:tr>
      <w:tr w:rsidR="001115A2" w:rsidRPr="00C97112" w14:paraId="5FCDB34E" w14:textId="77777777" w:rsidTr="004E0F8C">
        <w:trPr>
          <w:trHeight w:val="438"/>
        </w:trPr>
        <w:tc>
          <w:tcPr>
            <w:tcW w:w="3828" w:type="dxa"/>
          </w:tcPr>
          <w:p w14:paraId="6E54ECB8" w14:textId="77777777" w:rsidR="001115A2" w:rsidRDefault="001115A2" w:rsidP="001115A2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spacing w:line="240" w:lineRule="auto"/>
              <w:rPr>
                <w:bCs/>
              </w:rPr>
            </w:pPr>
            <w:r w:rsidRPr="00C97112">
              <w:rPr>
                <w:bCs/>
              </w:rPr>
              <w:t>бальнеолечение</w:t>
            </w:r>
          </w:p>
          <w:p w14:paraId="64FA7784" w14:textId="163EC206" w:rsidR="001115A2" w:rsidRPr="00C97112" w:rsidRDefault="001115A2" w:rsidP="001115A2">
            <w:pPr>
              <w:pStyle w:val="a3"/>
              <w:tabs>
                <w:tab w:val="left" w:pos="0"/>
              </w:tabs>
              <w:spacing w:line="240" w:lineRule="auto"/>
              <w:rPr>
                <w:bCs/>
              </w:rPr>
            </w:pPr>
            <w:r>
              <w:rPr>
                <w:bCs/>
              </w:rPr>
              <w:t>в т.ч (струевой душ)</w:t>
            </w:r>
          </w:p>
        </w:tc>
        <w:tc>
          <w:tcPr>
            <w:tcW w:w="3558" w:type="dxa"/>
          </w:tcPr>
          <w:p w14:paraId="4CF7A0AE" w14:textId="58AC6494" w:rsidR="001115A2" w:rsidRPr="00C97112" w:rsidRDefault="001115A2" w:rsidP="001115A2">
            <w:pPr>
              <w:tabs>
                <w:tab w:val="left" w:pos="540"/>
              </w:tabs>
              <w:spacing w:line="240" w:lineRule="auto"/>
            </w:pPr>
            <w:r w:rsidRPr="00C97112">
              <w:t xml:space="preserve">не более </w:t>
            </w:r>
            <w:r>
              <w:t>2</w:t>
            </w:r>
            <w:r w:rsidRPr="00C97112">
              <w:t>0 процедур за период страхования на одно застрахованное лицо</w:t>
            </w:r>
          </w:p>
        </w:tc>
        <w:tc>
          <w:tcPr>
            <w:tcW w:w="2821" w:type="dxa"/>
            <w:vMerge/>
          </w:tcPr>
          <w:p w14:paraId="52DC12E5" w14:textId="77777777" w:rsidR="001115A2" w:rsidRPr="00C97112" w:rsidRDefault="001115A2" w:rsidP="001115A2">
            <w:pPr>
              <w:pStyle w:val="a4"/>
              <w:rPr>
                <w:rFonts w:ascii="Times New Roman" w:hAnsi="Times New Roman"/>
              </w:rPr>
            </w:pPr>
          </w:p>
        </w:tc>
      </w:tr>
      <w:tr w:rsidR="001115A2" w:rsidRPr="00C97112" w14:paraId="17B64DC7" w14:textId="77777777" w:rsidTr="004E0F8C">
        <w:trPr>
          <w:trHeight w:val="825"/>
        </w:trPr>
        <w:tc>
          <w:tcPr>
            <w:tcW w:w="3828" w:type="dxa"/>
          </w:tcPr>
          <w:p w14:paraId="7F9EDD9E" w14:textId="77777777" w:rsidR="001115A2" w:rsidRPr="00C97112" w:rsidRDefault="001115A2" w:rsidP="001115A2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bCs/>
              </w:rPr>
            </w:pPr>
            <w:r>
              <w:rPr>
                <w:bCs/>
              </w:rPr>
              <w:t>мануальная терапия</w:t>
            </w:r>
          </w:p>
          <w:p w14:paraId="00BE6569" w14:textId="77777777" w:rsidR="001115A2" w:rsidRPr="00C97112" w:rsidRDefault="001115A2" w:rsidP="001115A2">
            <w:pPr>
              <w:tabs>
                <w:tab w:val="left" w:pos="0"/>
              </w:tabs>
              <w:spacing w:line="240" w:lineRule="auto"/>
              <w:rPr>
                <w:bCs/>
              </w:rPr>
            </w:pPr>
          </w:p>
        </w:tc>
        <w:tc>
          <w:tcPr>
            <w:tcW w:w="3558" w:type="dxa"/>
          </w:tcPr>
          <w:p w14:paraId="23451755" w14:textId="7407C16A" w:rsidR="001115A2" w:rsidRPr="00C97112" w:rsidRDefault="001115A2" w:rsidP="001115A2">
            <w:pPr>
              <w:tabs>
                <w:tab w:val="left" w:pos="540"/>
              </w:tabs>
              <w:spacing w:line="240" w:lineRule="auto"/>
            </w:pPr>
            <w:r w:rsidRPr="00C97112">
              <w:t>не более 10 процедур за период страхования на одно застрахованное лицо</w:t>
            </w:r>
          </w:p>
        </w:tc>
        <w:tc>
          <w:tcPr>
            <w:tcW w:w="2821" w:type="dxa"/>
            <w:vMerge/>
          </w:tcPr>
          <w:p w14:paraId="2C9CD579" w14:textId="77777777" w:rsidR="001115A2" w:rsidRPr="00C97112" w:rsidRDefault="001115A2" w:rsidP="001115A2">
            <w:pPr>
              <w:pStyle w:val="a4"/>
              <w:rPr>
                <w:rFonts w:ascii="Times New Roman" w:hAnsi="Times New Roman"/>
              </w:rPr>
            </w:pPr>
          </w:p>
        </w:tc>
      </w:tr>
      <w:tr w:rsidR="001115A2" w:rsidRPr="00C97112" w14:paraId="1FEB9939" w14:textId="77777777" w:rsidTr="0030490D">
        <w:trPr>
          <w:trHeight w:val="825"/>
        </w:trPr>
        <w:tc>
          <w:tcPr>
            <w:tcW w:w="10207" w:type="dxa"/>
            <w:gridSpan w:val="3"/>
          </w:tcPr>
          <w:p w14:paraId="413EC3D5" w14:textId="76A220EE" w:rsidR="001115A2" w:rsidRPr="001115A2" w:rsidRDefault="001115A2" w:rsidP="001115A2">
            <w:pPr>
              <w:pStyle w:val="a4"/>
              <w:rPr>
                <w:rFonts w:ascii="Times New Roman" w:hAnsi="Times New Roman"/>
              </w:rPr>
            </w:pPr>
            <w:r w:rsidRPr="001115A2">
              <w:rPr>
                <w:rFonts w:ascii="Times New Roman" w:hAnsi="Times New Roman"/>
                <w:b/>
                <w:bCs/>
              </w:rPr>
              <w:t>По данной программе страхования подлежат оплате медицинские расходы, связанные с обращением застрахованного лица в медицинскую организацию, к индивидуальному предпринимателю по поводу следующих заболеваний:</w:t>
            </w:r>
          </w:p>
        </w:tc>
      </w:tr>
      <w:tr w:rsidR="001115A2" w:rsidRPr="00C97112" w14:paraId="1E0D8E39" w14:textId="77777777" w:rsidTr="001115A2">
        <w:trPr>
          <w:trHeight w:val="358"/>
        </w:trPr>
        <w:tc>
          <w:tcPr>
            <w:tcW w:w="10207" w:type="dxa"/>
            <w:gridSpan w:val="3"/>
          </w:tcPr>
          <w:p w14:paraId="6BFB2D81" w14:textId="72893D32" w:rsidR="001115A2" w:rsidRPr="001115A2" w:rsidRDefault="001115A2" w:rsidP="001115A2">
            <w:pPr>
              <w:pStyle w:val="a4"/>
              <w:rPr>
                <w:rFonts w:ascii="Times New Roman" w:hAnsi="Times New Roman"/>
                <w:b/>
                <w:bCs/>
              </w:rPr>
            </w:pPr>
            <w:r w:rsidRPr="001115A2">
              <w:rPr>
                <w:rFonts w:ascii="Times New Roman" w:hAnsi="Times New Roman"/>
              </w:rPr>
              <w:t xml:space="preserve">* связанные с нарушением менструального цикла (п.12.7. правил страхования) не более </w:t>
            </w:r>
            <w:r w:rsidR="004D561D">
              <w:rPr>
                <w:rFonts w:ascii="Times New Roman" w:hAnsi="Times New Roman"/>
              </w:rPr>
              <w:t>3</w:t>
            </w:r>
            <w:r w:rsidRPr="001115A2">
              <w:rPr>
                <w:rFonts w:ascii="Times New Roman" w:hAnsi="Times New Roman"/>
              </w:rPr>
              <w:t xml:space="preserve"> раз;</w:t>
            </w:r>
          </w:p>
        </w:tc>
      </w:tr>
      <w:tr w:rsidR="001115A2" w:rsidRPr="00C97112" w14:paraId="12BB562A" w14:textId="77777777" w:rsidTr="0030490D">
        <w:trPr>
          <w:trHeight w:val="825"/>
        </w:trPr>
        <w:tc>
          <w:tcPr>
            <w:tcW w:w="10207" w:type="dxa"/>
            <w:gridSpan w:val="3"/>
          </w:tcPr>
          <w:p w14:paraId="434D978A" w14:textId="3E6F59E1" w:rsidR="001115A2" w:rsidRPr="001115A2" w:rsidRDefault="001115A2" w:rsidP="001115A2">
            <w:pPr>
              <w:pStyle w:val="a4"/>
              <w:rPr>
                <w:rFonts w:ascii="Times New Roman" w:hAnsi="Times New Roman"/>
              </w:rPr>
            </w:pPr>
            <w:r w:rsidRPr="001115A2">
              <w:rPr>
                <w:rFonts w:ascii="Times New Roman" w:hAnsi="Times New Roman"/>
              </w:rPr>
              <w:t xml:space="preserve">* псориаза и его осложнений, атопического дерматита, нейродермита, экземы, микозов, в том числе микозов ногтевых пластинок, угревой болезни (акне) (п.12.10.) - обращение не более </w:t>
            </w:r>
            <w:r w:rsidR="004D561D">
              <w:rPr>
                <w:rFonts w:ascii="Times New Roman" w:hAnsi="Times New Roman"/>
              </w:rPr>
              <w:t>3</w:t>
            </w:r>
            <w:r w:rsidRPr="001115A2">
              <w:rPr>
                <w:rFonts w:ascii="Times New Roman" w:hAnsi="Times New Roman"/>
              </w:rPr>
              <w:t xml:space="preserve"> раз за период страхования; </w:t>
            </w:r>
          </w:p>
        </w:tc>
      </w:tr>
      <w:tr w:rsidR="00865516" w:rsidRPr="00C97112" w14:paraId="224C7042" w14:textId="77777777" w:rsidTr="004D561D">
        <w:trPr>
          <w:trHeight w:val="419"/>
        </w:trPr>
        <w:tc>
          <w:tcPr>
            <w:tcW w:w="10207" w:type="dxa"/>
            <w:gridSpan w:val="3"/>
          </w:tcPr>
          <w:p w14:paraId="35C6AFA0" w14:textId="30A8AAE1" w:rsidR="00865516" w:rsidRPr="001115A2" w:rsidRDefault="004D561D" w:rsidP="001115A2">
            <w:pPr>
              <w:pStyle w:val="a4"/>
              <w:rPr>
                <w:rFonts w:ascii="Times New Roman" w:hAnsi="Times New Roman"/>
              </w:rPr>
            </w:pPr>
            <w:r w:rsidRPr="00133C0B">
              <w:t>*</w:t>
            </w:r>
            <w:r w:rsidRPr="00133C0B">
              <w:rPr>
                <w:spacing w:val="-6"/>
              </w:rPr>
              <w:t xml:space="preserve"> </w:t>
            </w:r>
            <w:r w:rsidRPr="004D561D">
              <w:rPr>
                <w:spacing w:val="-6"/>
              </w:rPr>
              <w:t xml:space="preserve">МАРС (малых аномалий развития сердца) </w:t>
            </w:r>
            <w:r w:rsidRPr="004D561D">
              <w:t>- обращение не более 3 раз за период страхования</w:t>
            </w:r>
          </w:p>
        </w:tc>
      </w:tr>
    </w:tbl>
    <w:p w14:paraId="197F8E49" w14:textId="77777777" w:rsidR="00A52BC8" w:rsidRDefault="00A52BC8" w:rsidP="00A52BC8">
      <w:pPr>
        <w:pStyle w:val="a3"/>
        <w:tabs>
          <w:tab w:val="left" w:pos="540"/>
        </w:tabs>
        <w:spacing w:line="240" w:lineRule="auto"/>
        <w:ind w:left="0"/>
        <w:jc w:val="both"/>
        <w:rPr>
          <w:b/>
          <w:i/>
          <w:sz w:val="24"/>
          <w:szCs w:val="24"/>
        </w:rPr>
      </w:pPr>
    </w:p>
    <w:p w14:paraId="6E3F7902" w14:textId="690466C7" w:rsidR="00EB25B9" w:rsidRDefault="00A52BC8" w:rsidP="001115A2">
      <w:pPr>
        <w:pStyle w:val="a3"/>
        <w:tabs>
          <w:tab w:val="left" w:pos="540"/>
        </w:tabs>
        <w:spacing w:line="240" w:lineRule="auto"/>
        <w:ind w:left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</w:p>
    <w:p w14:paraId="4496D208" w14:textId="74F61AC6" w:rsidR="00A52BC8" w:rsidRPr="009559CA" w:rsidRDefault="00146C05" w:rsidP="009559CA">
      <w:pPr>
        <w:widowControl/>
        <w:spacing w:after="160" w:line="259" w:lineRule="auto"/>
        <w:rPr>
          <w:b/>
          <w:i/>
          <w:sz w:val="24"/>
          <w:szCs w:val="24"/>
        </w:rPr>
      </w:pPr>
      <w:r>
        <w:rPr>
          <w:sz w:val="24"/>
          <w:szCs w:val="24"/>
        </w:rPr>
        <w:t>Начальник отдела Гром Юлия Михайловна 80295 808 962</w:t>
      </w:r>
    </w:p>
    <w:p w14:paraId="14122143" w14:textId="77777777" w:rsidR="00A52BC8" w:rsidRPr="00DA55E0" w:rsidRDefault="00A52BC8" w:rsidP="00A52BC8">
      <w:pPr>
        <w:pStyle w:val="a3"/>
        <w:tabs>
          <w:tab w:val="left" w:pos="540"/>
        </w:tabs>
        <w:spacing w:line="240" w:lineRule="auto"/>
        <w:ind w:left="0"/>
        <w:jc w:val="both"/>
        <w:rPr>
          <w:sz w:val="16"/>
          <w:szCs w:val="16"/>
        </w:rPr>
      </w:pPr>
      <w:r>
        <w:rPr>
          <w:b/>
          <w:i/>
          <w:sz w:val="24"/>
          <w:szCs w:val="24"/>
        </w:rPr>
        <w:tab/>
      </w:r>
    </w:p>
    <w:p w14:paraId="36794BC0" w14:textId="45285CE1" w:rsidR="003011CD" w:rsidRPr="003011CD" w:rsidRDefault="003011CD" w:rsidP="003011CD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Ведущий специалист </w:t>
      </w:r>
      <w:r w:rsidRPr="003011CD">
        <w:rPr>
          <w:sz w:val="24"/>
          <w:szCs w:val="24"/>
        </w:rPr>
        <w:t>отдела медицинского страхования</w:t>
      </w:r>
    </w:p>
    <w:p w14:paraId="6D6E78EA" w14:textId="74ED26AC" w:rsidR="003011CD" w:rsidRPr="003B1D22" w:rsidRDefault="003011CD" w:rsidP="008B761E">
      <w:pPr>
        <w:rPr>
          <w:sz w:val="24"/>
          <w:szCs w:val="24"/>
          <w:u w:val="single"/>
        </w:rPr>
      </w:pPr>
      <w:r w:rsidRPr="008B761E">
        <w:rPr>
          <w:sz w:val="24"/>
          <w:szCs w:val="24"/>
        </w:rPr>
        <w:t>Са</w:t>
      </w:r>
      <w:r w:rsidR="008B761E">
        <w:rPr>
          <w:sz w:val="24"/>
          <w:szCs w:val="24"/>
        </w:rPr>
        <w:t xml:space="preserve">мофалова Елена Сергеевна        </w:t>
      </w:r>
      <w:r w:rsidRPr="003B1D22">
        <w:rPr>
          <w:sz w:val="24"/>
          <w:szCs w:val="24"/>
          <w:u w:val="single"/>
        </w:rPr>
        <w:t xml:space="preserve">8 0152 44 21 </w:t>
      </w:r>
      <w:r w:rsidR="008B761E" w:rsidRPr="003B1D22">
        <w:rPr>
          <w:sz w:val="24"/>
          <w:szCs w:val="24"/>
          <w:u w:val="single"/>
        </w:rPr>
        <w:t xml:space="preserve">57, +375 33 624 87 17 </w:t>
      </w:r>
    </w:p>
    <w:sectPr w:rsidR="003011CD" w:rsidRPr="003B1D22" w:rsidSect="008B761E">
      <w:pgSz w:w="11906" w:h="16838"/>
      <w:pgMar w:top="1134" w:right="849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6DD13" w14:textId="77777777" w:rsidR="009559CA" w:rsidRDefault="009559CA" w:rsidP="009559CA">
      <w:pPr>
        <w:spacing w:line="240" w:lineRule="auto"/>
      </w:pPr>
      <w:r>
        <w:separator/>
      </w:r>
    </w:p>
  </w:endnote>
  <w:endnote w:type="continuationSeparator" w:id="0">
    <w:p w14:paraId="460BC53E" w14:textId="77777777" w:rsidR="009559CA" w:rsidRDefault="009559CA" w:rsidP="009559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5CDE0" w14:textId="77777777" w:rsidR="009559CA" w:rsidRDefault="009559CA" w:rsidP="009559CA">
      <w:pPr>
        <w:spacing w:line="240" w:lineRule="auto"/>
      </w:pPr>
      <w:r>
        <w:separator/>
      </w:r>
    </w:p>
  </w:footnote>
  <w:footnote w:type="continuationSeparator" w:id="0">
    <w:p w14:paraId="302C402E" w14:textId="77777777" w:rsidR="009559CA" w:rsidRDefault="009559CA" w:rsidP="009559C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97FA1"/>
    <w:multiLevelType w:val="hybridMultilevel"/>
    <w:tmpl w:val="9AD69F52"/>
    <w:lvl w:ilvl="0" w:tplc="7D826F48">
      <w:start w:val="28"/>
      <w:numFmt w:val="decimal"/>
      <w:lvlText w:val="%1."/>
      <w:lvlJc w:val="left"/>
      <w:pPr>
        <w:ind w:left="2016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736" w:hanging="360"/>
      </w:pPr>
    </w:lvl>
    <w:lvl w:ilvl="2" w:tplc="0419001B" w:tentative="1">
      <w:start w:val="1"/>
      <w:numFmt w:val="lowerRoman"/>
      <w:lvlText w:val="%3."/>
      <w:lvlJc w:val="right"/>
      <w:pPr>
        <w:ind w:left="3456" w:hanging="180"/>
      </w:pPr>
    </w:lvl>
    <w:lvl w:ilvl="3" w:tplc="0419000F" w:tentative="1">
      <w:start w:val="1"/>
      <w:numFmt w:val="decimal"/>
      <w:lvlText w:val="%4."/>
      <w:lvlJc w:val="left"/>
      <w:pPr>
        <w:ind w:left="4176" w:hanging="360"/>
      </w:pPr>
    </w:lvl>
    <w:lvl w:ilvl="4" w:tplc="04190019" w:tentative="1">
      <w:start w:val="1"/>
      <w:numFmt w:val="lowerLetter"/>
      <w:lvlText w:val="%5."/>
      <w:lvlJc w:val="left"/>
      <w:pPr>
        <w:ind w:left="4896" w:hanging="360"/>
      </w:pPr>
    </w:lvl>
    <w:lvl w:ilvl="5" w:tplc="0419001B" w:tentative="1">
      <w:start w:val="1"/>
      <w:numFmt w:val="lowerRoman"/>
      <w:lvlText w:val="%6."/>
      <w:lvlJc w:val="right"/>
      <w:pPr>
        <w:ind w:left="5616" w:hanging="180"/>
      </w:pPr>
    </w:lvl>
    <w:lvl w:ilvl="6" w:tplc="0419000F" w:tentative="1">
      <w:start w:val="1"/>
      <w:numFmt w:val="decimal"/>
      <w:lvlText w:val="%7."/>
      <w:lvlJc w:val="left"/>
      <w:pPr>
        <w:ind w:left="6336" w:hanging="360"/>
      </w:pPr>
    </w:lvl>
    <w:lvl w:ilvl="7" w:tplc="04190019" w:tentative="1">
      <w:start w:val="1"/>
      <w:numFmt w:val="lowerLetter"/>
      <w:lvlText w:val="%8."/>
      <w:lvlJc w:val="left"/>
      <w:pPr>
        <w:ind w:left="7056" w:hanging="360"/>
      </w:pPr>
    </w:lvl>
    <w:lvl w:ilvl="8" w:tplc="0419001B" w:tentative="1">
      <w:start w:val="1"/>
      <w:numFmt w:val="lowerRoman"/>
      <w:lvlText w:val="%9."/>
      <w:lvlJc w:val="right"/>
      <w:pPr>
        <w:ind w:left="7776" w:hanging="180"/>
      </w:pPr>
    </w:lvl>
  </w:abstractNum>
  <w:abstractNum w:abstractNumId="1" w15:restartNumberingAfterBreak="0">
    <w:nsid w:val="04847C7B"/>
    <w:multiLevelType w:val="hybridMultilevel"/>
    <w:tmpl w:val="2A0ED170"/>
    <w:lvl w:ilvl="0" w:tplc="EAB497CA">
      <w:start w:val="1"/>
      <w:numFmt w:val="decimal"/>
      <w:lvlText w:val="%1."/>
      <w:lvlJc w:val="left"/>
      <w:pPr>
        <w:ind w:left="393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 w15:restartNumberingAfterBreak="0">
    <w:nsid w:val="06BB697D"/>
    <w:multiLevelType w:val="hybridMultilevel"/>
    <w:tmpl w:val="AEFA3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C36C8"/>
    <w:multiLevelType w:val="hybridMultilevel"/>
    <w:tmpl w:val="CEE60BE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E474E"/>
    <w:multiLevelType w:val="hybridMultilevel"/>
    <w:tmpl w:val="78CC89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425C12"/>
    <w:multiLevelType w:val="hybridMultilevel"/>
    <w:tmpl w:val="AA9A48E0"/>
    <w:lvl w:ilvl="0" w:tplc="DBDC2A36">
      <w:start w:val="1"/>
      <w:numFmt w:val="decimal"/>
      <w:lvlText w:val="%1."/>
      <w:lvlJc w:val="left"/>
      <w:pPr>
        <w:ind w:left="393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AA6577"/>
    <w:multiLevelType w:val="hybridMultilevel"/>
    <w:tmpl w:val="C1E64E34"/>
    <w:lvl w:ilvl="0" w:tplc="04190001">
      <w:start w:val="1"/>
      <w:numFmt w:val="bullet"/>
      <w:lvlText w:val=""/>
      <w:lvlJc w:val="left"/>
      <w:pPr>
        <w:ind w:left="391" w:hanging="360"/>
      </w:pPr>
      <w:rPr>
        <w:rFonts w:ascii="Symbol" w:hAnsi="Symbol"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111" w:hanging="360"/>
      </w:pPr>
    </w:lvl>
    <w:lvl w:ilvl="2" w:tplc="FFFFFFFF" w:tentative="1">
      <w:start w:val="1"/>
      <w:numFmt w:val="lowerRoman"/>
      <w:lvlText w:val="%3."/>
      <w:lvlJc w:val="right"/>
      <w:pPr>
        <w:ind w:left="1831" w:hanging="180"/>
      </w:pPr>
    </w:lvl>
    <w:lvl w:ilvl="3" w:tplc="FFFFFFFF" w:tentative="1">
      <w:start w:val="1"/>
      <w:numFmt w:val="decimal"/>
      <w:lvlText w:val="%4."/>
      <w:lvlJc w:val="left"/>
      <w:pPr>
        <w:ind w:left="2551" w:hanging="360"/>
      </w:pPr>
    </w:lvl>
    <w:lvl w:ilvl="4" w:tplc="FFFFFFFF" w:tentative="1">
      <w:start w:val="1"/>
      <w:numFmt w:val="lowerLetter"/>
      <w:lvlText w:val="%5."/>
      <w:lvlJc w:val="left"/>
      <w:pPr>
        <w:ind w:left="3271" w:hanging="360"/>
      </w:pPr>
    </w:lvl>
    <w:lvl w:ilvl="5" w:tplc="FFFFFFFF" w:tentative="1">
      <w:start w:val="1"/>
      <w:numFmt w:val="lowerRoman"/>
      <w:lvlText w:val="%6."/>
      <w:lvlJc w:val="right"/>
      <w:pPr>
        <w:ind w:left="3991" w:hanging="180"/>
      </w:pPr>
    </w:lvl>
    <w:lvl w:ilvl="6" w:tplc="FFFFFFFF" w:tentative="1">
      <w:start w:val="1"/>
      <w:numFmt w:val="decimal"/>
      <w:lvlText w:val="%7."/>
      <w:lvlJc w:val="left"/>
      <w:pPr>
        <w:ind w:left="4711" w:hanging="360"/>
      </w:pPr>
    </w:lvl>
    <w:lvl w:ilvl="7" w:tplc="FFFFFFFF" w:tentative="1">
      <w:start w:val="1"/>
      <w:numFmt w:val="lowerLetter"/>
      <w:lvlText w:val="%8."/>
      <w:lvlJc w:val="left"/>
      <w:pPr>
        <w:ind w:left="5431" w:hanging="360"/>
      </w:pPr>
    </w:lvl>
    <w:lvl w:ilvl="8" w:tplc="FFFFFFFF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7" w15:restartNumberingAfterBreak="0">
    <w:nsid w:val="3EB023D9"/>
    <w:multiLevelType w:val="hybridMultilevel"/>
    <w:tmpl w:val="0C22B0CC"/>
    <w:lvl w:ilvl="0" w:tplc="F5F43C02">
      <w:start w:val="32"/>
      <w:numFmt w:val="decimal"/>
      <w:lvlText w:val="%1."/>
      <w:lvlJc w:val="left"/>
      <w:pPr>
        <w:ind w:left="391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D259B0"/>
    <w:multiLevelType w:val="hybridMultilevel"/>
    <w:tmpl w:val="1122A440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6BE24FC"/>
    <w:multiLevelType w:val="hybridMultilevel"/>
    <w:tmpl w:val="DB142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E235BC"/>
    <w:multiLevelType w:val="hybridMultilevel"/>
    <w:tmpl w:val="5F665CF2"/>
    <w:lvl w:ilvl="0" w:tplc="704480EC">
      <w:start w:val="1"/>
      <w:numFmt w:val="decimal"/>
      <w:lvlText w:val="%1."/>
      <w:lvlJc w:val="left"/>
      <w:pPr>
        <w:ind w:left="393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1" w15:restartNumberingAfterBreak="0">
    <w:nsid w:val="512D7F45"/>
    <w:multiLevelType w:val="hybridMultilevel"/>
    <w:tmpl w:val="F8FC9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2750AE"/>
    <w:multiLevelType w:val="multilevel"/>
    <w:tmpl w:val="DA4E990A"/>
    <w:lvl w:ilvl="0">
      <w:start w:val="3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8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1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520" w:hanging="2160"/>
      </w:pPr>
      <w:rPr>
        <w:rFonts w:hint="default"/>
      </w:rPr>
    </w:lvl>
  </w:abstractNum>
  <w:abstractNum w:abstractNumId="13" w15:restartNumberingAfterBreak="0">
    <w:nsid w:val="58F32257"/>
    <w:multiLevelType w:val="hybridMultilevel"/>
    <w:tmpl w:val="ABA8F486"/>
    <w:lvl w:ilvl="0" w:tplc="D506FF34">
      <w:start w:val="3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4" w15:restartNumberingAfterBreak="0">
    <w:nsid w:val="5A99790D"/>
    <w:multiLevelType w:val="hybridMultilevel"/>
    <w:tmpl w:val="CC685D9A"/>
    <w:lvl w:ilvl="0" w:tplc="C44288E8">
      <w:start w:val="28"/>
      <w:numFmt w:val="decimal"/>
      <w:lvlText w:val="%1."/>
      <w:lvlJc w:val="left"/>
      <w:pPr>
        <w:ind w:left="391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11" w:hanging="360"/>
      </w:pPr>
    </w:lvl>
    <w:lvl w:ilvl="2" w:tplc="0419001B" w:tentative="1">
      <w:start w:val="1"/>
      <w:numFmt w:val="lowerRoman"/>
      <w:lvlText w:val="%3."/>
      <w:lvlJc w:val="right"/>
      <w:pPr>
        <w:ind w:left="1831" w:hanging="180"/>
      </w:pPr>
    </w:lvl>
    <w:lvl w:ilvl="3" w:tplc="0419000F" w:tentative="1">
      <w:start w:val="1"/>
      <w:numFmt w:val="decimal"/>
      <w:lvlText w:val="%4."/>
      <w:lvlJc w:val="left"/>
      <w:pPr>
        <w:ind w:left="2551" w:hanging="360"/>
      </w:pPr>
    </w:lvl>
    <w:lvl w:ilvl="4" w:tplc="04190019" w:tentative="1">
      <w:start w:val="1"/>
      <w:numFmt w:val="lowerLetter"/>
      <w:lvlText w:val="%5."/>
      <w:lvlJc w:val="left"/>
      <w:pPr>
        <w:ind w:left="3271" w:hanging="360"/>
      </w:pPr>
    </w:lvl>
    <w:lvl w:ilvl="5" w:tplc="0419001B" w:tentative="1">
      <w:start w:val="1"/>
      <w:numFmt w:val="lowerRoman"/>
      <w:lvlText w:val="%6."/>
      <w:lvlJc w:val="right"/>
      <w:pPr>
        <w:ind w:left="3991" w:hanging="180"/>
      </w:pPr>
    </w:lvl>
    <w:lvl w:ilvl="6" w:tplc="0419000F" w:tentative="1">
      <w:start w:val="1"/>
      <w:numFmt w:val="decimal"/>
      <w:lvlText w:val="%7."/>
      <w:lvlJc w:val="left"/>
      <w:pPr>
        <w:ind w:left="4711" w:hanging="360"/>
      </w:pPr>
    </w:lvl>
    <w:lvl w:ilvl="7" w:tplc="04190019" w:tentative="1">
      <w:start w:val="1"/>
      <w:numFmt w:val="lowerLetter"/>
      <w:lvlText w:val="%8."/>
      <w:lvlJc w:val="left"/>
      <w:pPr>
        <w:ind w:left="5431" w:hanging="360"/>
      </w:pPr>
    </w:lvl>
    <w:lvl w:ilvl="8" w:tplc="041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15" w15:restartNumberingAfterBreak="0">
    <w:nsid w:val="5C654C4C"/>
    <w:multiLevelType w:val="hybridMultilevel"/>
    <w:tmpl w:val="848455EA"/>
    <w:lvl w:ilvl="0" w:tplc="B26A368E">
      <w:start w:val="28"/>
      <w:numFmt w:val="decimal"/>
      <w:lvlText w:val="%1."/>
      <w:lvlJc w:val="left"/>
      <w:pPr>
        <w:ind w:left="391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CB5F16"/>
    <w:multiLevelType w:val="hybridMultilevel"/>
    <w:tmpl w:val="93327CB2"/>
    <w:lvl w:ilvl="0" w:tplc="FFFFFFFF">
      <w:start w:val="28"/>
      <w:numFmt w:val="decimal"/>
      <w:lvlText w:val="%1."/>
      <w:lvlJc w:val="left"/>
      <w:pPr>
        <w:ind w:left="391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111" w:hanging="360"/>
      </w:pPr>
    </w:lvl>
    <w:lvl w:ilvl="2" w:tplc="FFFFFFFF" w:tentative="1">
      <w:start w:val="1"/>
      <w:numFmt w:val="lowerRoman"/>
      <w:lvlText w:val="%3."/>
      <w:lvlJc w:val="right"/>
      <w:pPr>
        <w:ind w:left="1831" w:hanging="180"/>
      </w:pPr>
    </w:lvl>
    <w:lvl w:ilvl="3" w:tplc="FFFFFFFF" w:tentative="1">
      <w:start w:val="1"/>
      <w:numFmt w:val="decimal"/>
      <w:lvlText w:val="%4."/>
      <w:lvlJc w:val="left"/>
      <w:pPr>
        <w:ind w:left="2551" w:hanging="360"/>
      </w:pPr>
    </w:lvl>
    <w:lvl w:ilvl="4" w:tplc="FFFFFFFF" w:tentative="1">
      <w:start w:val="1"/>
      <w:numFmt w:val="lowerLetter"/>
      <w:lvlText w:val="%5."/>
      <w:lvlJc w:val="left"/>
      <w:pPr>
        <w:ind w:left="3271" w:hanging="360"/>
      </w:pPr>
    </w:lvl>
    <w:lvl w:ilvl="5" w:tplc="FFFFFFFF" w:tentative="1">
      <w:start w:val="1"/>
      <w:numFmt w:val="lowerRoman"/>
      <w:lvlText w:val="%6."/>
      <w:lvlJc w:val="right"/>
      <w:pPr>
        <w:ind w:left="3991" w:hanging="180"/>
      </w:pPr>
    </w:lvl>
    <w:lvl w:ilvl="6" w:tplc="FFFFFFFF" w:tentative="1">
      <w:start w:val="1"/>
      <w:numFmt w:val="decimal"/>
      <w:lvlText w:val="%7."/>
      <w:lvlJc w:val="left"/>
      <w:pPr>
        <w:ind w:left="4711" w:hanging="360"/>
      </w:pPr>
    </w:lvl>
    <w:lvl w:ilvl="7" w:tplc="FFFFFFFF" w:tentative="1">
      <w:start w:val="1"/>
      <w:numFmt w:val="lowerLetter"/>
      <w:lvlText w:val="%8."/>
      <w:lvlJc w:val="left"/>
      <w:pPr>
        <w:ind w:left="5431" w:hanging="360"/>
      </w:pPr>
    </w:lvl>
    <w:lvl w:ilvl="8" w:tplc="FFFFFFFF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17" w15:restartNumberingAfterBreak="0">
    <w:nsid w:val="5EEA04EF"/>
    <w:multiLevelType w:val="hybridMultilevel"/>
    <w:tmpl w:val="5B94A70E"/>
    <w:lvl w:ilvl="0" w:tplc="FB92CC6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7E219C"/>
    <w:multiLevelType w:val="hybridMultilevel"/>
    <w:tmpl w:val="93327CB2"/>
    <w:lvl w:ilvl="0" w:tplc="C44288E8">
      <w:start w:val="28"/>
      <w:numFmt w:val="decimal"/>
      <w:lvlText w:val="%1."/>
      <w:lvlJc w:val="left"/>
      <w:pPr>
        <w:ind w:left="391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11" w:hanging="360"/>
      </w:pPr>
    </w:lvl>
    <w:lvl w:ilvl="2" w:tplc="0419001B" w:tentative="1">
      <w:start w:val="1"/>
      <w:numFmt w:val="lowerRoman"/>
      <w:lvlText w:val="%3."/>
      <w:lvlJc w:val="right"/>
      <w:pPr>
        <w:ind w:left="1831" w:hanging="180"/>
      </w:pPr>
    </w:lvl>
    <w:lvl w:ilvl="3" w:tplc="0419000F" w:tentative="1">
      <w:start w:val="1"/>
      <w:numFmt w:val="decimal"/>
      <w:lvlText w:val="%4."/>
      <w:lvlJc w:val="left"/>
      <w:pPr>
        <w:ind w:left="2551" w:hanging="360"/>
      </w:pPr>
    </w:lvl>
    <w:lvl w:ilvl="4" w:tplc="04190019" w:tentative="1">
      <w:start w:val="1"/>
      <w:numFmt w:val="lowerLetter"/>
      <w:lvlText w:val="%5."/>
      <w:lvlJc w:val="left"/>
      <w:pPr>
        <w:ind w:left="3271" w:hanging="360"/>
      </w:pPr>
    </w:lvl>
    <w:lvl w:ilvl="5" w:tplc="0419001B" w:tentative="1">
      <w:start w:val="1"/>
      <w:numFmt w:val="lowerRoman"/>
      <w:lvlText w:val="%6."/>
      <w:lvlJc w:val="right"/>
      <w:pPr>
        <w:ind w:left="3991" w:hanging="180"/>
      </w:pPr>
    </w:lvl>
    <w:lvl w:ilvl="6" w:tplc="0419000F" w:tentative="1">
      <w:start w:val="1"/>
      <w:numFmt w:val="decimal"/>
      <w:lvlText w:val="%7."/>
      <w:lvlJc w:val="left"/>
      <w:pPr>
        <w:ind w:left="4711" w:hanging="360"/>
      </w:pPr>
    </w:lvl>
    <w:lvl w:ilvl="7" w:tplc="04190019" w:tentative="1">
      <w:start w:val="1"/>
      <w:numFmt w:val="lowerLetter"/>
      <w:lvlText w:val="%8."/>
      <w:lvlJc w:val="left"/>
      <w:pPr>
        <w:ind w:left="5431" w:hanging="360"/>
      </w:pPr>
    </w:lvl>
    <w:lvl w:ilvl="8" w:tplc="041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19" w15:restartNumberingAfterBreak="0">
    <w:nsid w:val="6AAB6F25"/>
    <w:multiLevelType w:val="hybridMultilevel"/>
    <w:tmpl w:val="DAD00AC6"/>
    <w:lvl w:ilvl="0" w:tplc="C2C80E88">
      <w:start w:val="29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C542BF"/>
    <w:multiLevelType w:val="hybridMultilevel"/>
    <w:tmpl w:val="CFE04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171C75"/>
    <w:multiLevelType w:val="hybridMultilevel"/>
    <w:tmpl w:val="A3988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4B5763"/>
    <w:multiLevelType w:val="hybridMultilevel"/>
    <w:tmpl w:val="80B4EE2A"/>
    <w:lvl w:ilvl="0" w:tplc="0419000D">
      <w:start w:val="1"/>
      <w:numFmt w:val="bullet"/>
      <w:lvlText w:val=""/>
      <w:lvlJc w:val="left"/>
      <w:pPr>
        <w:ind w:left="16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23" w15:restartNumberingAfterBreak="0">
    <w:nsid w:val="795461BD"/>
    <w:multiLevelType w:val="hybridMultilevel"/>
    <w:tmpl w:val="93327CB2"/>
    <w:lvl w:ilvl="0" w:tplc="FFFFFFFF">
      <w:start w:val="28"/>
      <w:numFmt w:val="decimal"/>
      <w:lvlText w:val="%1."/>
      <w:lvlJc w:val="left"/>
      <w:pPr>
        <w:ind w:left="391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111" w:hanging="360"/>
      </w:pPr>
    </w:lvl>
    <w:lvl w:ilvl="2" w:tplc="FFFFFFFF" w:tentative="1">
      <w:start w:val="1"/>
      <w:numFmt w:val="lowerRoman"/>
      <w:lvlText w:val="%3."/>
      <w:lvlJc w:val="right"/>
      <w:pPr>
        <w:ind w:left="1831" w:hanging="180"/>
      </w:pPr>
    </w:lvl>
    <w:lvl w:ilvl="3" w:tplc="FFFFFFFF" w:tentative="1">
      <w:start w:val="1"/>
      <w:numFmt w:val="decimal"/>
      <w:lvlText w:val="%4."/>
      <w:lvlJc w:val="left"/>
      <w:pPr>
        <w:ind w:left="2551" w:hanging="360"/>
      </w:pPr>
    </w:lvl>
    <w:lvl w:ilvl="4" w:tplc="FFFFFFFF" w:tentative="1">
      <w:start w:val="1"/>
      <w:numFmt w:val="lowerLetter"/>
      <w:lvlText w:val="%5."/>
      <w:lvlJc w:val="left"/>
      <w:pPr>
        <w:ind w:left="3271" w:hanging="360"/>
      </w:pPr>
    </w:lvl>
    <w:lvl w:ilvl="5" w:tplc="FFFFFFFF" w:tentative="1">
      <w:start w:val="1"/>
      <w:numFmt w:val="lowerRoman"/>
      <w:lvlText w:val="%6."/>
      <w:lvlJc w:val="right"/>
      <w:pPr>
        <w:ind w:left="3991" w:hanging="180"/>
      </w:pPr>
    </w:lvl>
    <w:lvl w:ilvl="6" w:tplc="FFFFFFFF" w:tentative="1">
      <w:start w:val="1"/>
      <w:numFmt w:val="decimal"/>
      <w:lvlText w:val="%7."/>
      <w:lvlJc w:val="left"/>
      <w:pPr>
        <w:ind w:left="4711" w:hanging="360"/>
      </w:pPr>
    </w:lvl>
    <w:lvl w:ilvl="7" w:tplc="FFFFFFFF" w:tentative="1">
      <w:start w:val="1"/>
      <w:numFmt w:val="lowerLetter"/>
      <w:lvlText w:val="%8."/>
      <w:lvlJc w:val="left"/>
      <w:pPr>
        <w:ind w:left="5431" w:hanging="360"/>
      </w:pPr>
    </w:lvl>
    <w:lvl w:ilvl="8" w:tplc="FFFFFFFF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24" w15:restartNumberingAfterBreak="0">
    <w:nsid w:val="79877B8C"/>
    <w:multiLevelType w:val="hybridMultilevel"/>
    <w:tmpl w:val="D4D8D9F8"/>
    <w:lvl w:ilvl="0" w:tplc="D70EEAF8">
      <w:start w:val="1"/>
      <w:numFmt w:val="decimal"/>
      <w:lvlText w:val="%1."/>
      <w:lvlJc w:val="left"/>
      <w:pPr>
        <w:ind w:left="393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5" w15:restartNumberingAfterBreak="0">
    <w:nsid w:val="79EA5942"/>
    <w:multiLevelType w:val="hybridMultilevel"/>
    <w:tmpl w:val="BADADE60"/>
    <w:lvl w:ilvl="0" w:tplc="95E86B34">
      <w:start w:val="31"/>
      <w:numFmt w:val="decimal"/>
      <w:lvlText w:val="%1."/>
      <w:lvlJc w:val="left"/>
      <w:pPr>
        <w:ind w:left="751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8224419">
    <w:abstractNumId w:val="9"/>
  </w:num>
  <w:num w:numId="2" w16cid:durableId="962033521">
    <w:abstractNumId w:val="11"/>
  </w:num>
  <w:num w:numId="3" w16cid:durableId="2006587814">
    <w:abstractNumId w:val="2"/>
  </w:num>
  <w:num w:numId="4" w16cid:durableId="1017387704">
    <w:abstractNumId w:val="19"/>
  </w:num>
  <w:num w:numId="5" w16cid:durableId="1907572221">
    <w:abstractNumId w:val="0"/>
  </w:num>
  <w:num w:numId="6" w16cid:durableId="666640617">
    <w:abstractNumId w:val="21"/>
  </w:num>
  <w:num w:numId="7" w16cid:durableId="1363820485">
    <w:abstractNumId w:val="10"/>
  </w:num>
  <w:num w:numId="8" w16cid:durableId="421070174">
    <w:abstractNumId w:val="22"/>
  </w:num>
  <w:num w:numId="9" w16cid:durableId="797722318">
    <w:abstractNumId w:val="24"/>
  </w:num>
  <w:num w:numId="10" w16cid:durableId="1732919406">
    <w:abstractNumId w:val="18"/>
  </w:num>
  <w:num w:numId="11" w16cid:durableId="1198354683">
    <w:abstractNumId w:val="4"/>
  </w:num>
  <w:num w:numId="12" w16cid:durableId="1992171743">
    <w:abstractNumId w:val="6"/>
  </w:num>
  <w:num w:numId="13" w16cid:durableId="1259606987">
    <w:abstractNumId w:val="12"/>
  </w:num>
  <w:num w:numId="14" w16cid:durableId="75395934">
    <w:abstractNumId w:val="16"/>
  </w:num>
  <w:num w:numId="15" w16cid:durableId="1498838923">
    <w:abstractNumId w:val="23"/>
  </w:num>
  <w:num w:numId="16" w16cid:durableId="464936264">
    <w:abstractNumId w:val="20"/>
  </w:num>
  <w:num w:numId="17" w16cid:durableId="1168835059">
    <w:abstractNumId w:val="14"/>
  </w:num>
  <w:num w:numId="18" w16cid:durableId="519247653">
    <w:abstractNumId w:val="17"/>
  </w:num>
  <w:num w:numId="19" w16cid:durableId="1497570199">
    <w:abstractNumId w:val="8"/>
  </w:num>
  <w:num w:numId="20" w16cid:durableId="239994132">
    <w:abstractNumId w:val="13"/>
  </w:num>
  <w:num w:numId="21" w16cid:durableId="414934907">
    <w:abstractNumId w:val="1"/>
  </w:num>
  <w:num w:numId="22" w16cid:durableId="2002275778">
    <w:abstractNumId w:val="15"/>
  </w:num>
  <w:num w:numId="23" w16cid:durableId="6249315">
    <w:abstractNumId w:val="25"/>
  </w:num>
  <w:num w:numId="24" w16cid:durableId="2135439873">
    <w:abstractNumId w:val="7"/>
  </w:num>
  <w:num w:numId="25" w16cid:durableId="1672484595">
    <w:abstractNumId w:val="5"/>
  </w:num>
  <w:num w:numId="26" w16cid:durableId="10242126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738"/>
    <w:rsid w:val="00063A56"/>
    <w:rsid w:val="00070C75"/>
    <w:rsid w:val="000B7E3B"/>
    <w:rsid w:val="000C60D2"/>
    <w:rsid w:val="000E1003"/>
    <w:rsid w:val="000F1954"/>
    <w:rsid w:val="001115A2"/>
    <w:rsid w:val="00125BA0"/>
    <w:rsid w:val="001354D7"/>
    <w:rsid w:val="0014075A"/>
    <w:rsid w:val="001460A7"/>
    <w:rsid w:val="00146C05"/>
    <w:rsid w:val="00157738"/>
    <w:rsid w:val="001A037C"/>
    <w:rsid w:val="00215EA6"/>
    <w:rsid w:val="00237A91"/>
    <w:rsid w:val="00242D14"/>
    <w:rsid w:val="002967AA"/>
    <w:rsid w:val="002B4F90"/>
    <w:rsid w:val="002E28D5"/>
    <w:rsid w:val="002F2E8E"/>
    <w:rsid w:val="003011CD"/>
    <w:rsid w:val="003022AD"/>
    <w:rsid w:val="003035A3"/>
    <w:rsid w:val="0030490D"/>
    <w:rsid w:val="003369F7"/>
    <w:rsid w:val="00346E18"/>
    <w:rsid w:val="00350596"/>
    <w:rsid w:val="00354668"/>
    <w:rsid w:val="00354E33"/>
    <w:rsid w:val="00375D90"/>
    <w:rsid w:val="00376815"/>
    <w:rsid w:val="003A6DCF"/>
    <w:rsid w:val="003B1D22"/>
    <w:rsid w:val="003D6B4E"/>
    <w:rsid w:val="003F4FA8"/>
    <w:rsid w:val="003F5C3D"/>
    <w:rsid w:val="004139B3"/>
    <w:rsid w:val="004309AA"/>
    <w:rsid w:val="00431088"/>
    <w:rsid w:val="004A1C08"/>
    <w:rsid w:val="004B0F7A"/>
    <w:rsid w:val="004C2456"/>
    <w:rsid w:val="004D1DF8"/>
    <w:rsid w:val="004D318C"/>
    <w:rsid w:val="004D561D"/>
    <w:rsid w:val="004E0F8C"/>
    <w:rsid w:val="00511BCD"/>
    <w:rsid w:val="00522499"/>
    <w:rsid w:val="0055400B"/>
    <w:rsid w:val="005576C6"/>
    <w:rsid w:val="00562610"/>
    <w:rsid w:val="00580CB2"/>
    <w:rsid w:val="005956D9"/>
    <w:rsid w:val="005A47BB"/>
    <w:rsid w:val="005B32E6"/>
    <w:rsid w:val="005E6FB2"/>
    <w:rsid w:val="005F2146"/>
    <w:rsid w:val="00605E09"/>
    <w:rsid w:val="006109EC"/>
    <w:rsid w:val="00612B70"/>
    <w:rsid w:val="0062533C"/>
    <w:rsid w:val="006E3DD3"/>
    <w:rsid w:val="006F66B5"/>
    <w:rsid w:val="00707E59"/>
    <w:rsid w:val="00731C66"/>
    <w:rsid w:val="00736AC1"/>
    <w:rsid w:val="00766975"/>
    <w:rsid w:val="00775F50"/>
    <w:rsid w:val="007A6CE5"/>
    <w:rsid w:val="008105E0"/>
    <w:rsid w:val="00827572"/>
    <w:rsid w:val="00832CE8"/>
    <w:rsid w:val="008418AC"/>
    <w:rsid w:val="00860BB9"/>
    <w:rsid w:val="00865516"/>
    <w:rsid w:val="00880C84"/>
    <w:rsid w:val="00886929"/>
    <w:rsid w:val="008942AF"/>
    <w:rsid w:val="008A2EED"/>
    <w:rsid w:val="008B761E"/>
    <w:rsid w:val="008C083B"/>
    <w:rsid w:val="008E348C"/>
    <w:rsid w:val="00937E79"/>
    <w:rsid w:val="0095026B"/>
    <w:rsid w:val="009559CA"/>
    <w:rsid w:val="00981EBD"/>
    <w:rsid w:val="009A3186"/>
    <w:rsid w:val="009A7F32"/>
    <w:rsid w:val="009B4B23"/>
    <w:rsid w:val="009E18F5"/>
    <w:rsid w:val="009F22A4"/>
    <w:rsid w:val="00A114E2"/>
    <w:rsid w:val="00A11784"/>
    <w:rsid w:val="00A2567C"/>
    <w:rsid w:val="00A43414"/>
    <w:rsid w:val="00A52BC8"/>
    <w:rsid w:val="00A52F87"/>
    <w:rsid w:val="00A64081"/>
    <w:rsid w:val="00AE095E"/>
    <w:rsid w:val="00AF6A3E"/>
    <w:rsid w:val="00B078B9"/>
    <w:rsid w:val="00B07C5D"/>
    <w:rsid w:val="00B14974"/>
    <w:rsid w:val="00B21ECE"/>
    <w:rsid w:val="00B35DBE"/>
    <w:rsid w:val="00B450DC"/>
    <w:rsid w:val="00B45350"/>
    <w:rsid w:val="00B62FD2"/>
    <w:rsid w:val="00B7452C"/>
    <w:rsid w:val="00BB1E39"/>
    <w:rsid w:val="00BD6EBC"/>
    <w:rsid w:val="00C16944"/>
    <w:rsid w:val="00C30E62"/>
    <w:rsid w:val="00C65B82"/>
    <w:rsid w:val="00C86C48"/>
    <w:rsid w:val="00C9353D"/>
    <w:rsid w:val="00C97112"/>
    <w:rsid w:val="00CC6AD9"/>
    <w:rsid w:val="00CC6BC4"/>
    <w:rsid w:val="00CF00FC"/>
    <w:rsid w:val="00D12AF8"/>
    <w:rsid w:val="00D147CE"/>
    <w:rsid w:val="00D30AE1"/>
    <w:rsid w:val="00D41D8D"/>
    <w:rsid w:val="00D4569B"/>
    <w:rsid w:val="00D676B3"/>
    <w:rsid w:val="00D712DE"/>
    <w:rsid w:val="00D94FC9"/>
    <w:rsid w:val="00D95CA0"/>
    <w:rsid w:val="00DA3C92"/>
    <w:rsid w:val="00DA55E0"/>
    <w:rsid w:val="00DC158B"/>
    <w:rsid w:val="00DF610A"/>
    <w:rsid w:val="00E04AFF"/>
    <w:rsid w:val="00E074A2"/>
    <w:rsid w:val="00E12D83"/>
    <w:rsid w:val="00E24BF3"/>
    <w:rsid w:val="00E366C9"/>
    <w:rsid w:val="00E55D43"/>
    <w:rsid w:val="00E63322"/>
    <w:rsid w:val="00E65620"/>
    <w:rsid w:val="00E7187A"/>
    <w:rsid w:val="00EB25B9"/>
    <w:rsid w:val="00F013CD"/>
    <w:rsid w:val="00F044D3"/>
    <w:rsid w:val="00F0450C"/>
    <w:rsid w:val="00F35B57"/>
    <w:rsid w:val="00F82D3D"/>
    <w:rsid w:val="00FA7D90"/>
    <w:rsid w:val="00FB7084"/>
    <w:rsid w:val="00FD06B5"/>
    <w:rsid w:val="00FD3EBA"/>
    <w:rsid w:val="00FE7AF9"/>
    <w:rsid w:val="00FF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B82FF"/>
  <w15:chartTrackingRefBased/>
  <w15:docId w15:val="{7D7526BD-B774-4599-A5FE-0309FC0A8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7738"/>
    <w:pPr>
      <w:widowControl w:val="0"/>
      <w:spacing w:after="0" w:line="30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738"/>
    <w:pPr>
      <w:ind w:left="720"/>
      <w:contextualSpacing/>
    </w:pPr>
  </w:style>
  <w:style w:type="paragraph" w:customStyle="1" w:styleId="1">
    <w:name w:val="Абзац списка1"/>
    <w:basedOn w:val="a"/>
    <w:rsid w:val="00157738"/>
    <w:pPr>
      <w:widowControl/>
      <w:spacing w:after="200" w:line="276" w:lineRule="auto"/>
      <w:ind w:left="720"/>
    </w:pPr>
    <w:rPr>
      <w:rFonts w:ascii="Calibri" w:hAnsi="Calibri" w:cs="Calibri"/>
      <w:lang w:eastAsia="en-US"/>
    </w:rPr>
  </w:style>
  <w:style w:type="paragraph" w:styleId="a4">
    <w:name w:val="No Spacing"/>
    <w:uiPriority w:val="1"/>
    <w:qFormat/>
    <w:rsid w:val="00157738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rsid w:val="0015773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uiPriority w:val="39"/>
    <w:rsid w:val="00DA55E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707E5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07E5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707E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07E5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707E5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Default">
    <w:name w:val="Default"/>
    <w:rsid w:val="00E04A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1115A2"/>
    <w:pPr>
      <w:autoSpaceDE w:val="0"/>
      <w:autoSpaceDN w:val="0"/>
      <w:adjustRightInd w:val="0"/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115A2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header"/>
    <w:basedOn w:val="a"/>
    <w:link w:val="ae"/>
    <w:uiPriority w:val="99"/>
    <w:unhideWhenUsed/>
    <w:rsid w:val="009559CA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559CA"/>
    <w:rPr>
      <w:rFonts w:ascii="Times New Roman" w:eastAsia="Times New Roman" w:hAnsi="Times New Roman" w:cs="Times New Roman"/>
      <w:lang w:eastAsia="ru-RU"/>
    </w:rPr>
  </w:style>
  <w:style w:type="paragraph" w:styleId="af">
    <w:name w:val="footer"/>
    <w:basedOn w:val="a"/>
    <w:link w:val="af0"/>
    <w:uiPriority w:val="99"/>
    <w:unhideWhenUsed/>
    <w:rsid w:val="009559CA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559CA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2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5C8A9-DC02-4334-9009-AB0504F81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2227</Words>
  <Characters>12695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Олеговна Гетман</dc:creator>
  <cp:keywords/>
  <dc:description/>
  <cp:lastModifiedBy>Юлия Гром</cp:lastModifiedBy>
  <cp:revision>4</cp:revision>
  <cp:lastPrinted>2025-01-13T05:40:00Z</cp:lastPrinted>
  <dcterms:created xsi:type="dcterms:W3CDTF">2025-02-10T14:26:00Z</dcterms:created>
  <dcterms:modified xsi:type="dcterms:W3CDTF">2025-02-11T11:49:00Z</dcterms:modified>
</cp:coreProperties>
</file>